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3CE5A" w14:textId="04D24306" w:rsidR="00101BA2" w:rsidRPr="00101BA2" w:rsidRDefault="00101BA2" w:rsidP="001018B5">
      <w:pPr>
        <w:spacing w:before="100" w:beforeAutospacing="1" w:after="100" w:afterAutospacing="1"/>
        <w:rPr>
          <w:b/>
          <w:bCs/>
          <w:color w:val="565656"/>
          <w:sz w:val="22"/>
          <w:szCs w:val="22"/>
          <w:u w:val="single"/>
          <w:lang w:val="es"/>
        </w:rPr>
      </w:pPr>
      <w:r w:rsidRPr="00101BA2">
        <w:rPr>
          <w:b/>
          <w:bCs/>
          <w:color w:val="565656"/>
          <w:sz w:val="22"/>
          <w:szCs w:val="22"/>
          <w:u w:val="single"/>
          <w:lang w:val="es"/>
        </w:rPr>
        <w:t xml:space="preserve">Interrumpir </w:t>
      </w:r>
      <w:r>
        <w:rPr>
          <w:b/>
          <w:bCs/>
          <w:color w:val="565656"/>
          <w:sz w:val="22"/>
          <w:szCs w:val="22"/>
          <w:u w:val="single"/>
          <w:lang w:val="es"/>
        </w:rPr>
        <w:t xml:space="preserve">el conducto de </w:t>
      </w:r>
      <w:r w:rsidR="00C417F3">
        <w:rPr>
          <w:b/>
          <w:bCs/>
          <w:color w:val="565656"/>
          <w:sz w:val="22"/>
          <w:szCs w:val="22"/>
          <w:u w:val="single"/>
          <w:lang w:val="es"/>
        </w:rPr>
        <w:t xml:space="preserve">la </w:t>
      </w:r>
      <w:r w:rsidRPr="00101BA2">
        <w:rPr>
          <w:b/>
          <w:bCs/>
          <w:color w:val="565656"/>
          <w:sz w:val="22"/>
          <w:szCs w:val="22"/>
          <w:u w:val="single"/>
          <w:lang w:val="es"/>
        </w:rPr>
        <w:t xml:space="preserve">escuela a la prisión con apoyos y servicios para niños con discapacidades </w:t>
      </w:r>
    </w:p>
    <w:p w14:paraId="5FA54D5E" w14:textId="27E11EF7" w:rsidR="00C417F3" w:rsidRDefault="00C417F3" w:rsidP="00A60A90">
      <w:pPr>
        <w:spacing w:before="100" w:beforeAutospacing="1" w:after="100" w:afterAutospacing="1"/>
        <w:rPr>
          <w:rFonts w:ascii="Helvetica" w:eastAsia="Times New Roman" w:hAnsi="Helvetica" w:cs="Times New Roman"/>
          <w:color w:val="565656"/>
          <w:sz w:val="20"/>
          <w:szCs w:val="20"/>
        </w:rPr>
      </w:pPr>
      <w:r w:rsidRPr="2781893A">
        <w:rPr>
          <w:color w:val="565656"/>
          <w:sz w:val="20"/>
          <w:szCs w:val="20"/>
          <w:lang w:val="es"/>
        </w:rPr>
        <w:t xml:space="preserve">Los niños con discapacidades, como todos los niños, a veces tienen dificultades para manejar sus emociones y comportamientos. Algunas discapacidades hacen que estos desafíos sean más difíciles y pueden conducir al </w:t>
      </w:r>
      <w:r>
        <w:rPr>
          <w:color w:val="565656"/>
          <w:sz w:val="20"/>
          <w:szCs w:val="20"/>
          <w:lang w:val="es"/>
        </w:rPr>
        <w:t>des</w:t>
      </w:r>
      <w:r w:rsidRPr="2781893A">
        <w:rPr>
          <w:color w:val="565656"/>
          <w:sz w:val="20"/>
          <w:szCs w:val="20"/>
          <w:lang w:val="es"/>
        </w:rPr>
        <w:t xml:space="preserve">control de los impulsos y al arrebato. Estos comportamientos varían ampliamente de un estudiante a otro y deben abordarse caso por caso. Afortunadamente, </w:t>
      </w:r>
      <w:r w:rsidRPr="00C417F3">
        <w:rPr>
          <w:b/>
          <w:bCs/>
          <w:color w:val="565656"/>
          <w:sz w:val="20"/>
          <w:szCs w:val="20"/>
          <w:lang w:val="es"/>
        </w:rPr>
        <w:t>hay maneras de ayudar cuando los comportamientos se vuelven perjudiciales para</w:t>
      </w:r>
      <w:r w:rsidRPr="00C417F3">
        <w:rPr>
          <w:b/>
          <w:bCs/>
          <w:sz w:val="20"/>
          <w:szCs w:val="20"/>
          <w:lang w:val="es"/>
        </w:rPr>
        <w:t xml:space="preserve"> la capacidad de</w:t>
      </w:r>
      <w:r w:rsidRPr="00C417F3">
        <w:rPr>
          <w:b/>
          <w:bCs/>
          <w:color w:val="565656"/>
          <w:sz w:val="20"/>
          <w:szCs w:val="20"/>
          <w:lang w:val="es"/>
        </w:rPr>
        <w:t xml:space="preserve"> un</w:t>
      </w:r>
      <w:r w:rsidRPr="00C417F3">
        <w:rPr>
          <w:b/>
          <w:bCs/>
          <w:sz w:val="20"/>
          <w:szCs w:val="20"/>
          <w:lang w:val="es"/>
        </w:rPr>
        <w:t xml:space="preserve"> estudiante para aprender y trabajar en</w:t>
      </w:r>
      <w:r w:rsidRPr="00C417F3">
        <w:rPr>
          <w:b/>
          <w:bCs/>
          <w:color w:val="565656"/>
          <w:sz w:val="20"/>
          <w:szCs w:val="20"/>
          <w:lang w:val="es"/>
        </w:rPr>
        <w:t xml:space="preserve"> un aula</w:t>
      </w:r>
      <w:r w:rsidRPr="2781893A">
        <w:rPr>
          <w:b/>
          <w:bCs/>
          <w:color w:val="565656"/>
          <w:sz w:val="20"/>
          <w:szCs w:val="20"/>
          <w:lang w:val="es"/>
        </w:rPr>
        <w:t>.</w:t>
      </w:r>
    </w:p>
    <w:p w14:paraId="3A3E7DE7" w14:textId="61F2069A" w:rsidR="0A85DF25" w:rsidRPr="005B2039" w:rsidRDefault="005B2039" w:rsidP="001018B5">
      <w:pPr>
        <w:spacing w:before="100" w:beforeAutospacing="1" w:after="100" w:afterAutospacing="1"/>
        <w:rPr>
          <w:rFonts w:ascii="Helvetica" w:eastAsia="Times New Roman" w:hAnsi="Helvetica" w:cs="Times New Roman"/>
          <w:color w:val="565656"/>
          <w:sz w:val="22"/>
          <w:szCs w:val="22"/>
        </w:rPr>
      </w:pPr>
      <w:r w:rsidRPr="2781893A">
        <w:rPr>
          <w:color w:val="565656"/>
          <w:sz w:val="20"/>
          <w:szCs w:val="20"/>
          <w:lang w:val="es"/>
        </w:rPr>
        <w:t xml:space="preserve">Para ayudar a los niños con discapacidades a superar los desafíos de comportamiento en la escuela, </w:t>
      </w:r>
      <w:r>
        <w:rPr>
          <w:color w:val="565656"/>
          <w:sz w:val="20"/>
          <w:szCs w:val="20"/>
          <w:lang w:val="es"/>
        </w:rPr>
        <w:t>todos los niños deben</w:t>
      </w:r>
      <w:r>
        <w:rPr>
          <w:lang w:val="es"/>
        </w:rPr>
        <w:t xml:space="preserve"> </w:t>
      </w:r>
      <w:r w:rsidRPr="00264CCA">
        <w:rPr>
          <w:sz w:val="22"/>
          <w:szCs w:val="22"/>
          <w:lang w:val="es"/>
        </w:rPr>
        <w:t>recibir una</w:t>
      </w:r>
      <w:r w:rsidRPr="2781893A">
        <w:rPr>
          <w:color w:val="565656"/>
          <w:sz w:val="20"/>
          <w:szCs w:val="20"/>
          <w:lang w:val="es"/>
        </w:rPr>
        <w:t xml:space="preserve"> Evaluación de Comportamiento Funcional (</w:t>
      </w:r>
      <w:r>
        <w:rPr>
          <w:color w:val="565656"/>
          <w:sz w:val="20"/>
          <w:szCs w:val="20"/>
          <w:lang w:val="es"/>
        </w:rPr>
        <w:t>FBA por sus siglas en inglés</w:t>
      </w:r>
      <w:r w:rsidRPr="2781893A">
        <w:rPr>
          <w:color w:val="565656"/>
          <w:sz w:val="20"/>
          <w:szCs w:val="20"/>
          <w:lang w:val="es"/>
        </w:rPr>
        <w:t>). El FBA es una oportunidad para recopilar información sobre la causa o función de un comportamiento y en qué condiciones ocurre el comportamiento. La información de esta evaluación es utilizada por el</w:t>
      </w:r>
      <w:r>
        <w:rPr>
          <w:color w:val="565656"/>
          <w:sz w:val="20"/>
          <w:szCs w:val="20"/>
          <w:lang w:val="es"/>
        </w:rPr>
        <w:t xml:space="preserve"> </w:t>
      </w:r>
      <w:r w:rsidRPr="005B2039">
        <w:rPr>
          <w:sz w:val="22"/>
          <w:szCs w:val="22"/>
          <w:lang w:val="es"/>
        </w:rPr>
        <w:t>Equipo de</w:t>
      </w:r>
      <w:r>
        <w:rPr>
          <w:lang w:val="es"/>
        </w:rPr>
        <w:t xml:space="preserve"> </w:t>
      </w:r>
      <w:r>
        <w:rPr>
          <w:color w:val="565656"/>
          <w:sz w:val="20"/>
          <w:szCs w:val="20"/>
          <w:lang w:val="es"/>
        </w:rPr>
        <w:t>Educación</w:t>
      </w:r>
      <w:r>
        <w:rPr>
          <w:lang w:val="es"/>
        </w:rPr>
        <w:t xml:space="preserve"> </w:t>
      </w:r>
      <w:r w:rsidRPr="005B2039">
        <w:rPr>
          <w:sz w:val="22"/>
          <w:szCs w:val="22"/>
          <w:lang w:val="es"/>
        </w:rPr>
        <w:t>Individualizada (IEP</w:t>
      </w:r>
      <w:r>
        <w:rPr>
          <w:sz w:val="22"/>
          <w:szCs w:val="22"/>
          <w:lang w:val="es"/>
        </w:rPr>
        <w:t xml:space="preserve"> por sus siglas en inglés</w:t>
      </w:r>
      <w:r w:rsidRPr="005B2039">
        <w:rPr>
          <w:sz w:val="22"/>
          <w:szCs w:val="22"/>
          <w:lang w:val="es"/>
        </w:rPr>
        <w:t>) del estudiante</w:t>
      </w:r>
      <w:r w:rsidRPr="2781893A">
        <w:rPr>
          <w:color w:val="565656"/>
          <w:sz w:val="20"/>
          <w:szCs w:val="20"/>
          <w:lang w:val="es"/>
        </w:rPr>
        <w:t xml:space="preserve"> para desarrollar un plan. Estos planes se llaman Plan de Intervención del Comportamiento (BIP</w:t>
      </w:r>
      <w:r>
        <w:rPr>
          <w:color w:val="565656"/>
          <w:sz w:val="20"/>
          <w:szCs w:val="20"/>
          <w:lang w:val="es"/>
        </w:rPr>
        <w:t xml:space="preserve"> por sus siglas en inglés</w:t>
      </w:r>
      <w:r w:rsidRPr="2781893A">
        <w:rPr>
          <w:color w:val="565656"/>
          <w:sz w:val="20"/>
          <w:szCs w:val="20"/>
          <w:lang w:val="es"/>
        </w:rPr>
        <w:t xml:space="preserve">) y se crean para apoyar al estudiante en su aula. El BIP es un curso de acción desarrollado por el equipo del IEP para abordar el comportamiento objetivo y / o alentar nuevos comportamientos a través de intervenciones, estrategias y apoyos positivos. </w:t>
      </w:r>
      <w:r w:rsidRPr="005B2039">
        <w:rPr>
          <w:b/>
          <w:bCs/>
          <w:color w:val="565656"/>
          <w:sz w:val="22"/>
          <w:szCs w:val="22"/>
          <w:lang w:val="es"/>
        </w:rPr>
        <w:t>Este proceso individualizado permite a las escuelas satisfacer las necesidades de apoyo conductual de los estudiantes con discapacidades.</w:t>
      </w:r>
    </w:p>
    <w:p w14:paraId="7CB5A979" w14:textId="570EBD2C" w:rsidR="005B2039" w:rsidRPr="00395AF9" w:rsidRDefault="005B2039" w:rsidP="008E5DD2">
      <w:pPr>
        <w:spacing w:before="100" w:beforeAutospacing="1" w:after="100" w:afterAutospacing="1"/>
        <w:rPr>
          <w:rFonts w:ascii="Helvetica" w:eastAsia="Times New Roman" w:hAnsi="Helvetica" w:cs="Times New Roman"/>
          <w:color w:val="565656"/>
          <w:sz w:val="22"/>
          <w:szCs w:val="22"/>
        </w:rPr>
      </w:pPr>
      <w:r w:rsidRPr="00395AF9">
        <w:rPr>
          <w:color w:val="565656"/>
          <w:sz w:val="22"/>
          <w:szCs w:val="22"/>
          <w:lang w:val="es"/>
        </w:rPr>
        <w:t xml:space="preserve">"Los problemas de comportamiento a menudo son un indicador clave de que un estudiante debe hacerse una prueba de detección de una discapacidad", dijo Brian Keller, abogado de DRT. Sin embargo, no todos los niños que muestran comportamientos son identificados para ser examinados para detectar una discapacidad en la escuela. Cuando estos niños caen por las grietas de la identificación, no reciben un FBA o no tienen un plan BIP desarrollado. En última instancia, esto elimina la oportunidad de abordar la causa raíz de los comportamientos y puede resultar en respuestas más </w:t>
      </w:r>
      <w:r w:rsidR="00395AF9" w:rsidRPr="00395AF9">
        <w:rPr>
          <w:color w:val="565656"/>
          <w:sz w:val="22"/>
          <w:szCs w:val="22"/>
          <w:lang w:val="es"/>
        </w:rPr>
        <w:t>penitenciarias</w:t>
      </w:r>
      <w:r w:rsidRPr="00395AF9">
        <w:rPr>
          <w:color w:val="565656"/>
          <w:sz w:val="22"/>
          <w:szCs w:val="22"/>
          <w:lang w:val="es"/>
        </w:rPr>
        <w:t xml:space="preserve"> a los comportamientos de las escuelas.</w:t>
      </w:r>
    </w:p>
    <w:p w14:paraId="03A0B943" w14:textId="221147C6" w:rsidR="00FE2579" w:rsidRPr="00930972" w:rsidRDefault="00FE2579" w:rsidP="006D3015">
      <w:pPr>
        <w:spacing w:before="100" w:beforeAutospacing="1" w:after="100" w:afterAutospacing="1"/>
        <w:rPr>
          <w:rFonts w:ascii="Helvetica" w:eastAsia="Times New Roman" w:hAnsi="Helvetica" w:cs="Times New Roman"/>
          <w:color w:val="565656"/>
          <w:sz w:val="22"/>
          <w:szCs w:val="22"/>
        </w:rPr>
      </w:pPr>
      <w:r w:rsidRPr="00930972">
        <w:rPr>
          <w:color w:val="565656"/>
          <w:sz w:val="22"/>
          <w:szCs w:val="22"/>
          <w:lang w:val="es"/>
        </w:rPr>
        <w:t xml:space="preserve">Otra preocupación es que incluso cuando los niños tienen discapacidades identificadas y tienen IEP y BIP, a menudo estos no son implementados correctamente. A veces los estudiantes no reciben los servicios completos que se les garantizan en sus BIP. Otras veces, las escuelas solo puede que sigan partes del BIP en lugar de seguir </w:t>
      </w:r>
      <w:r w:rsidR="00930972" w:rsidRPr="00930972">
        <w:rPr>
          <w:color w:val="565656"/>
          <w:sz w:val="22"/>
          <w:szCs w:val="22"/>
          <w:lang w:val="es"/>
        </w:rPr>
        <w:t>todas sus instrucciones</w:t>
      </w:r>
      <w:r w:rsidRPr="00930972">
        <w:rPr>
          <w:color w:val="565656"/>
          <w:sz w:val="22"/>
          <w:szCs w:val="22"/>
          <w:lang w:val="es"/>
        </w:rPr>
        <w:t>, y</w:t>
      </w:r>
      <w:r w:rsidR="00930972" w:rsidRPr="00930972">
        <w:rPr>
          <w:color w:val="565656"/>
          <w:sz w:val="22"/>
          <w:szCs w:val="22"/>
          <w:lang w:val="es"/>
        </w:rPr>
        <w:t xml:space="preserve"> se </w:t>
      </w:r>
      <w:r w:rsidRPr="00930972">
        <w:rPr>
          <w:color w:val="565656"/>
          <w:sz w:val="22"/>
          <w:szCs w:val="22"/>
          <w:lang w:val="es"/>
        </w:rPr>
        <w:t>apresura</w:t>
      </w:r>
      <w:r w:rsidR="00930972" w:rsidRPr="00930972">
        <w:rPr>
          <w:color w:val="565656"/>
          <w:sz w:val="22"/>
          <w:szCs w:val="22"/>
          <w:lang w:val="es"/>
        </w:rPr>
        <w:t>n</w:t>
      </w:r>
      <w:r w:rsidRPr="00930972">
        <w:rPr>
          <w:color w:val="565656"/>
          <w:sz w:val="22"/>
          <w:szCs w:val="22"/>
          <w:lang w:val="es"/>
        </w:rPr>
        <w:t xml:space="preserve"> a intervenciones extremas, como restricción, aislamiento o suspensión. </w:t>
      </w:r>
    </w:p>
    <w:p w14:paraId="04E934E4" w14:textId="64D8A423" w:rsidR="0A85DF25" w:rsidRPr="00122BB5" w:rsidRDefault="00930972" w:rsidP="001018B5">
      <w:pPr>
        <w:spacing w:before="100" w:beforeAutospacing="1" w:after="100" w:afterAutospacing="1"/>
        <w:rPr>
          <w:rFonts w:ascii="Helvetica" w:eastAsia="Times New Roman" w:hAnsi="Helvetica" w:cs="Times New Roman"/>
          <w:color w:val="565656"/>
          <w:sz w:val="22"/>
          <w:szCs w:val="22"/>
        </w:rPr>
      </w:pPr>
      <w:r w:rsidRPr="00122BB5">
        <w:rPr>
          <w:color w:val="565656"/>
          <w:sz w:val="22"/>
          <w:szCs w:val="22"/>
          <w:lang w:val="es"/>
        </w:rPr>
        <w:t xml:space="preserve">En la escuela, "restricción" significa limitar la libertad de movimiento de un estudiante por contacto físico o retención. "Aislamiento", también llamado "reclusión", significa </w:t>
      </w:r>
      <w:r w:rsidR="00122BB5" w:rsidRPr="00122BB5">
        <w:rPr>
          <w:color w:val="565656"/>
          <w:sz w:val="22"/>
          <w:szCs w:val="22"/>
          <w:lang w:val="es"/>
        </w:rPr>
        <w:t>colocar</w:t>
      </w:r>
      <w:r w:rsidRPr="00122BB5">
        <w:rPr>
          <w:color w:val="565656"/>
          <w:sz w:val="22"/>
          <w:szCs w:val="22"/>
          <w:lang w:val="es"/>
        </w:rPr>
        <w:t xml:space="preserve"> a un estudiante solo en una habitación, espacio cerrado o estructura de la que se le</w:t>
      </w:r>
      <w:r w:rsidRPr="00122BB5">
        <w:rPr>
          <w:sz w:val="22"/>
          <w:szCs w:val="22"/>
          <w:lang w:val="es"/>
        </w:rPr>
        <w:t xml:space="preserve"> </w:t>
      </w:r>
      <w:r w:rsidRPr="00122BB5">
        <w:rPr>
          <w:color w:val="565656"/>
          <w:sz w:val="22"/>
          <w:szCs w:val="22"/>
          <w:lang w:val="es"/>
        </w:rPr>
        <w:t xml:space="preserve">impide físicamente salir. En Tennessee, la ley solo permite que las escuelas usen la restricción y el aislamiento en emergencias. No se permite que la restricción y el aislamiento se utilicen como coerción, conveniencia, cumplimiento forzado o represalia. Y cuando se utilizan, la escuela debe notificar a los padres. </w:t>
      </w:r>
      <w:hyperlink r:id="rId8" w:history="1">
        <w:r w:rsidRPr="00404338">
          <w:rPr>
            <w:rStyle w:val="Hyperlink"/>
            <w:sz w:val="22"/>
            <w:szCs w:val="22"/>
            <w:lang w:val="es"/>
          </w:rPr>
          <w:t>Lea las preguntas frecuentes del Departamento de Educación de TN sobre la restricción y el aislamiento para estudiantes con discapacidades</w:t>
        </w:r>
      </w:hyperlink>
      <w:r w:rsidRPr="00122BB5">
        <w:rPr>
          <w:color w:val="565656"/>
          <w:sz w:val="22"/>
          <w:szCs w:val="22"/>
          <w:lang w:val="es"/>
        </w:rPr>
        <w:t xml:space="preserve">. </w:t>
      </w:r>
      <w:r w:rsidRPr="00122BB5">
        <w:rPr>
          <w:sz w:val="22"/>
          <w:szCs w:val="22"/>
          <w:lang w:val="es"/>
        </w:rPr>
        <w:t xml:space="preserve"> </w:t>
      </w:r>
    </w:p>
    <w:p w14:paraId="4D6930AC" w14:textId="48651B46" w:rsidR="00122BB5" w:rsidRPr="00122BB5" w:rsidRDefault="00122BB5" w:rsidP="00DB5315">
      <w:pPr>
        <w:spacing w:before="100" w:beforeAutospacing="1" w:after="100" w:afterAutospacing="1"/>
        <w:rPr>
          <w:rFonts w:ascii="Helvetica" w:eastAsia="Times New Roman" w:hAnsi="Helvetica" w:cs="Times New Roman"/>
          <w:color w:val="565656"/>
          <w:sz w:val="22"/>
          <w:szCs w:val="22"/>
        </w:rPr>
      </w:pPr>
      <w:r w:rsidRPr="00122BB5">
        <w:rPr>
          <w:color w:val="565656"/>
          <w:sz w:val="22"/>
          <w:szCs w:val="22"/>
          <w:lang w:val="es"/>
        </w:rPr>
        <w:t>"</w:t>
      </w:r>
      <w:r w:rsidRPr="00122BB5">
        <w:rPr>
          <w:b/>
          <w:bCs/>
          <w:color w:val="565656"/>
          <w:sz w:val="22"/>
          <w:szCs w:val="22"/>
          <w:lang w:val="es"/>
        </w:rPr>
        <w:t xml:space="preserve">Para los niños con problemas de comportamiento, los FBA y los BIP son </w:t>
      </w:r>
      <w:r w:rsidRPr="00122BB5">
        <w:rPr>
          <w:b/>
          <w:bCs/>
          <w:i/>
          <w:iCs/>
          <w:color w:val="565656"/>
          <w:sz w:val="22"/>
          <w:szCs w:val="22"/>
          <w:lang w:val="es"/>
        </w:rPr>
        <w:t>clave</w:t>
      </w:r>
      <w:r w:rsidRPr="00122BB5">
        <w:rPr>
          <w:sz w:val="22"/>
          <w:szCs w:val="22"/>
          <w:lang w:val="es"/>
        </w:rPr>
        <w:t xml:space="preserve"> para</w:t>
      </w:r>
      <w:r w:rsidRPr="00122BB5">
        <w:rPr>
          <w:b/>
          <w:bCs/>
          <w:color w:val="565656"/>
          <w:sz w:val="22"/>
          <w:szCs w:val="22"/>
          <w:lang w:val="es"/>
        </w:rPr>
        <w:t xml:space="preserve"> que obtengan el apoyo que necesitan en la escuela”,</w:t>
      </w:r>
      <w:r w:rsidRPr="00122BB5">
        <w:rPr>
          <w:color w:val="565656"/>
          <w:sz w:val="22"/>
          <w:szCs w:val="22"/>
          <w:lang w:val="es"/>
        </w:rPr>
        <w:t xml:space="preserve"> afirma Sherry Wilds, </w:t>
      </w:r>
      <w:r w:rsidR="00D2627F" w:rsidRPr="00122BB5">
        <w:rPr>
          <w:color w:val="565656"/>
          <w:sz w:val="22"/>
          <w:szCs w:val="22"/>
          <w:lang w:val="es"/>
        </w:rPr>
        <w:t>subdirectora</w:t>
      </w:r>
      <w:r w:rsidRPr="00122BB5">
        <w:rPr>
          <w:color w:val="565656"/>
          <w:sz w:val="22"/>
          <w:szCs w:val="22"/>
          <w:lang w:val="es"/>
        </w:rPr>
        <w:t xml:space="preserve"> Legal de DRT. "Estas son cosas que realmente cambian la vida de los niños, para bien</w:t>
      </w:r>
      <w:r w:rsidRPr="00122BB5">
        <w:rPr>
          <w:sz w:val="22"/>
          <w:szCs w:val="22"/>
          <w:lang w:val="es"/>
        </w:rPr>
        <w:t xml:space="preserve"> </w:t>
      </w:r>
      <w:r w:rsidRPr="00122BB5">
        <w:rPr>
          <w:i/>
          <w:iCs/>
          <w:color w:val="565656"/>
          <w:sz w:val="22"/>
          <w:szCs w:val="22"/>
          <w:lang w:val="es"/>
        </w:rPr>
        <w:t>o</w:t>
      </w:r>
      <w:r w:rsidRPr="00122BB5">
        <w:rPr>
          <w:sz w:val="22"/>
          <w:szCs w:val="22"/>
          <w:lang w:val="es"/>
        </w:rPr>
        <w:t xml:space="preserve"> </w:t>
      </w:r>
      <w:r w:rsidRPr="00122BB5">
        <w:rPr>
          <w:color w:val="565656"/>
          <w:sz w:val="22"/>
          <w:szCs w:val="22"/>
          <w:lang w:val="es"/>
        </w:rPr>
        <w:t xml:space="preserve">para mal". </w:t>
      </w:r>
      <w:hyperlink r:id="rId9" w:history="1">
        <w:r w:rsidRPr="00404338">
          <w:rPr>
            <w:rStyle w:val="Hyperlink"/>
            <w:sz w:val="22"/>
            <w:szCs w:val="22"/>
            <w:lang w:val="es"/>
          </w:rPr>
          <w:t>Lea más sobre los FBA y los BIP</w:t>
        </w:r>
      </w:hyperlink>
      <w:r w:rsidRPr="00122BB5">
        <w:rPr>
          <w:color w:val="565656"/>
          <w:sz w:val="22"/>
          <w:szCs w:val="22"/>
          <w:lang w:val="es"/>
        </w:rPr>
        <w:t>.</w:t>
      </w:r>
    </w:p>
    <w:p w14:paraId="5B562966" w14:textId="65CBE77A" w:rsidR="006901EA" w:rsidRPr="006901EA" w:rsidRDefault="00B33F6F" w:rsidP="000F5BA5">
      <w:pPr>
        <w:spacing w:before="100" w:beforeAutospacing="1" w:after="100" w:afterAutospacing="1"/>
        <w:rPr>
          <w:rFonts w:ascii="Helvetica" w:eastAsia="Times New Roman" w:hAnsi="Helvetica" w:cs="Times New Roman"/>
          <w:color w:val="565656"/>
          <w:sz w:val="22"/>
          <w:szCs w:val="22"/>
        </w:rPr>
      </w:pPr>
      <w:r w:rsidRPr="006901EA">
        <w:rPr>
          <w:b/>
          <w:bCs/>
          <w:color w:val="565656"/>
          <w:sz w:val="22"/>
          <w:szCs w:val="22"/>
          <w:lang w:val="es"/>
        </w:rPr>
        <w:t>Cuando las escuelas no siguen los IEP y los BIP y / o restringen, aíslan o suspenden inapropiadamente a un estudiante después de un incidente de comportamiento, "esto puede llevar a los estudiantes al sistema</w:t>
      </w:r>
      <w:r w:rsidR="006901EA" w:rsidRPr="006901EA">
        <w:rPr>
          <w:b/>
          <w:bCs/>
          <w:color w:val="565656"/>
          <w:sz w:val="22"/>
          <w:szCs w:val="22"/>
          <w:lang w:val="es"/>
        </w:rPr>
        <w:t xml:space="preserve"> de justicia juvenil </w:t>
      </w:r>
      <w:r w:rsidRPr="006901EA">
        <w:rPr>
          <w:b/>
          <w:bCs/>
          <w:color w:val="565656"/>
          <w:sz w:val="22"/>
          <w:szCs w:val="22"/>
          <w:lang w:val="es"/>
        </w:rPr>
        <w:t>a través del conducto de la escuela a la prisión"</w:t>
      </w:r>
      <w:r w:rsidR="006901EA" w:rsidRPr="006901EA">
        <w:rPr>
          <w:b/>
          <w:bCs/>
          <w:color w:val="565656"/>
          <w:sz w:val="22"/>
          <w:szCs w:val="22"/>
          <w:lang w:val="es"/>
        </w:rPr>
        <w:t xml:space="preserve">, </w:t>
      </w:r>
      <w:r w:rsidR="006901EA" w:rsidRPr="006901EA">
        <w:rPr>
          <w:color w:val="565656"/>
          <w:sz w:val="22"/>
          <w:szCs w:val="22"/>
          <w:lang w:val="es"/>
        </w:rPr>
        <w:t xml:space="preserve">explica Wilds. Esto significa que el mal uso de la restricción y el aislamiento no solo es </w:t>
      </w:r>
      <w:r w:rsidR="006901EA" w:rsidRPr="006901EA">
        <w:rPr>
          <w:i/>
          <w:iCs/>
          <w:color w:val="565656"/>
          <w:sz w:val="22"/>
          <w:szCs w:val="22"/>
          <w:lang w:val="es"/>
        </w:rPr>
        <w:t>inmediatamente</w:t>
      </w:r>
      <w:r w:rsidR="006901EA" w:rsidRPr="006901EA">
        <w:rPr>
          <w:sz w:val="22"/>
          <w:szCs w:val="22"/>
          <w:lang w:val="es"/>
        </w:rPr>
        <w:t xml:space="preserve"> </w:t>
      </w:r>
      <w:r w:rsidR="006901EA" w:rsidRPr="006901EA">
        <w:rPr>
          <w:color w:val="565656"/>
          <w:sz w:val="22"/>
          <w:szCs w:val="22"/>
          <w:lang w:val="es"/>
        </w:rPr>
        <w:t xml:space="preserve">traumático para muchos niños e ineficaz como una </w:t>
      </w:r>
      <w:r w:rsidR="006901EA" w:rsidRPr="006901EA">
        <w:rPr>
          <w:sz w:val="22"/>
          <w:szCs w:val="22"/>
          <w:lang w:val="es"/>
        </w:rPr>
        <w:t xml:space="preserve">solución a largo </w:t>
      </w:r>
      <w:r w:rsidR="006901EA" w:rsidRPr="006901EA">
        <w:rPr>
          <w:i/>
          <w:iCs/>
          <w:color w:val="565656"/>
          <w:sz w:val="22"/>
          <w:szCs w:val="22"/>
          <w:lang w:val="es"/>
        </w:rPr>
        <w:t>plazo</w:t>
      </w:r>
      <w:r w:rsidR="006901EA" w:rsidRPr="006901EA">
        <w:rPr>
          <w:sz w:val="22"/>
          <w:szCs w:val="22"/>
          <w:lang w:val="es"/>
        </w:rPr>
        <w:t xml:space="preserve"> de</w:t>
      </w:r>
      <w:r w:rsidR="006901EA" w:rsidRPr="006901EA">
        <w:rPr>
          <w:color w:val="565656"/>
          <w:sz w:val="22"/>
          <w:szCs w:val="22"/>
          <w:lang w:val="es"/>
        </w:rPr>
        <w:t xml:space="preserve"> los problemas de comportamiento. También puede </w:t>
      </w:r>
      <w:r w:rsidR="006901EA" w:rsidRPr="006901EA">
        <w:rPr>
          <w:color w:val="565656"/>
          <w:sz w:val="22"/>
          <w:szCs w:val="22"/>
          <w:lang w:val="es"/>
        </w:rPr>
        <w:lastRenderedPageBreak/>
        <w:t xml:space="preserve">resultar en que los niños sean sacados de la escuela y colocados en instalaciones </w:t>
      </w:r>
      <w:r w:rsidR="006901EA">
        <w:rPr>
          <w:color w:val="565656"/>
          <w:sz w:val="22"/>
          <w:szCs w:val="22"/>
          <w:lang w:val="es"/>
        </w:rPr>
        <w:t xml:space="preserve">de detención </w:t>
      </w:r>
      <w:r w:rsidR="006901EA" w:rsidRPr="006901EA">
        <w:rPr>
          <w:color w:val="565656"/>
          <w:sz w:val="22"/>
          <w:szCs w:val="22"/>
          <w:lang w:val="es"/>
        </w:rPr>
        <w:t xml:space="preserve">juveniles, lo que provoca una serie de barreras adicionales para el éxito en la edad adulta.  </w:t>
      </w:r>
    </w:p>
    <w:p w14:paraId="4491918F" w14:textId="556B26FA" w:rsidR="006901EA" w:rsidRPr="00E660CA" w:rsidRDefault="006901EA" w:rsidP="007B6422">
      <w:pPr>
        <w:spacing w:before="100" w:beforeAutospacing="1" w:after="100" w:afterAutospacing="1"/>
        <w:rPr>
          <w:rFonts w:ascii="Helvetica" w:eastAsia="Times New Roman" w:hAnsi="Helvetica" w:cs="Times New Roman"/>
          <w:b/>
          <w:bCs/>
          <w:color w:val="565656"/>
          <w:sz w:val="22"/>
          <w:szCs w:val="22"/>
        </w:rPr>
      </w:pPr>
      <w:r w:rsidRPr="00E660CA">
        <w:rPr>
          <w:color w:val="565656"/>
          <w:sz w:val="22"/>
          <w:szCs w:val="22"/>
          <w:lang w:val="es"/>
        </w:rPr>
        <w:t xml:space="preserve">Una vez en las instalaciones, los niños se enfrentan a más traumas y falta de servicios. Puede leer sobre la investigación nacional a la que DRT contribuyó en el informe </w:t>
      </w:r>
      <w:proofErr w:type="spellStart"/>
      <w:r w:rsidRPr="00E660CA">
        <w:rPr>
          <w:color w:val="565656"/>
          <w:sz w:val="22"/>
          <w:szCs w:val="22"/>
          <w:lang w:val="es"/>
        </w:rPr>
        <w:t>Desperation</w:t>
      </w:r>
      <w:proofErr w:type="spellEnd"/>
      <w:r w:rsidRPr="00E660CA">
        <w:rPr>
          <w:color w:val="565656"/>
          <w:sz w:val="22"/>
          <w:szCs w:val="22"/>
          <w:lang w:val="es"/>
        </w:rPr>
        <w:t xml:space="preserve"> </w:t>
      </w:r>
      <w:proofErr w:type="spellStart"/>
      <w:r w:rsidRPr="00E660CA">
        <w:rPr>
          <w:color w:val="565656"/>
          <w:sz w:val="22"/>
          <w:szCs w:val="22"/>
          <w:lang w:val="es"/>
        </w:rPr>
        <w:t>Without</w:t>
      </w:r>
      <w:proofErr w:type="spellEnd"/>
      <w:r w:rsidRPr="00E660CA">
        <w:rPr>
          <w:color w:val="565656"/>
          <w:sz w:val="22"/>
          <w:szCs w:val="22"/>
          <w:lang w:val="es"/>
        </w:rPr>
        <w:t xml:space="preserve"> </w:t>
      </w:r>
      <w:proofErr w:type="spellStart"/>
      <w:r w:rsidRPr="00E660CA">
        <w:rPr>
          <w:color w:val="565656"/>
          <w:sz w:val="22"/>
          <w:szCs w:val="22"/>
          <w:lang w:val="es"/>
        </w:rPr>
        <w:t>Dignity</w:t>
      </w:r>
      <w:proofErr w:type="spellEnd"/>
      <w:r w:rsidRPr="00E660CA">
        <w:rPr>
          <w:color w:val="565656"/>
          <w:sz w:val="22"/>
          <w:szCs w:val="22"/>
          <w:lang w:val="es"/>
        </w:rPr>
        <w:t xml:space="preserve"> de la </w:t>
      </w:r>
      <w:proofErr w:type="spellStart"/>
      <w:r w:rsidRPr="00E660CA">
        <w:rPr>
          <w:color w:val="565656"/>
          <w:sz w:val="22"/>
          <w:szCs w:val="22"/>
          <w:lang w:val="es"/>
        </w:rPr>
        <w:t>National</w:t>
      </w:r>
      <w:proofErr w:type="spellEnd"/>
      <w:r w:rsidRPr="00E660CA">
        <w:rPr>
          <w:color w:val="565656"/>
          <w:sz w:val="22"/>
          <w:szCs w:val="22"/>
          <w:lang w:val="es"/>
        </w:rPr>
        <w:t xml:space="preserve"> </w:t>
      </w:r>
      <w:proofErr w:type="spellStart"/>
      <w:r w:rsidRPr="00E660CA">
        <w:rPr>
          <w:color w:val="565656"/>
          <w:sz w:val="22"/>
          <w:szCs w:val="22"/>
          <w:lang w:val="es"/>
        </w:rPr>
        <w:t>Disability</w:t>
      </w:r>
      <w:proofErr w:type="spellEnd"/>
      <w:r w:rsidRPr="00E660CA">
        <w:rPr>
          <w:color w:val="565656"/>
          <w:sz w:val="22"/>
          <w:szCs w:val="22"/>
          <w:lang w:val="es"/>
        </w:rPr>
        <w:t xml:space="preserve"> </w:t>
      </w:r>
      <w:proofErr w:type="spellStart"/>
      <w:r w:rsidRPr="00E660CA">
        <w:rPr>
          <w:color w:val="565656"/>
          <w:sz w:val="22"/>
          <w:szCs w:val="22"/>
          <w:lang w:val="es"/>
        </w:rPr>
        <w:t>Rights</w:t>
      </w:r>
      <w:proofErr w:type="spellEnd"/>
      <w:r w:rsidRPr="00E660CA">
        <w:rPr>
          <w:color w:val="565656"/>
          <w:sz w:val="22"/>
          <w:szCs w:val="22"/>
          <w:lang w:val="es"/>
        </w:rPr>
        <w:t xml:space="preserve"> Network.  </w:t>
      </w:r>
      <w:hyperlink r:id="rId10" w:history="1">
        <w:r w:rsidRPr="00404338">
          <w:rPr>
            <w:rStyle w:val="Hyperlink"/>
            <w:sz w:val="22"/>
            <w:szCs w:val="22"/>
            <w:lang w:val="es"/>
          </w:rPr>
          <w:t>Lea el informe</w:t>
        </w:r>
      </w:hyperlink>
      <w:r w:rsidRPr="00E660CA">
        <w:rPr>
          <w:color w:val="565656"/>
          <w:sz w:val="22"/>
          <w:szCs w:val="22"/>
          <w:lang w:val="es"/>
        </w:rPr>
        <w:t xml:space="preserve">. </w:t>
      </w:r>
      <w:r w:rsidRPr="00E660CA">
        <w:rPr>
          <w:sz w:val="22"/>
          <w:szCs w:val="22"/>
          <w:lang w:val="es"/>
        </w:rPr>
        <w:t xml:space="preserve"> </w:t>
      </w:r>
      <w:r w:rsidRPr="00E660CA">
        <w:rPr>
          <w:color w:val="565656"/>
          <w:sz w:val="22"/>
          <w:szCs w:val="22"/>
          <w:lang w:val="es"/>
        </w:rPr>
        <w:t xml:space="preserve">Una vez en los centros de detención juveniles y en el sistema de justicia juvenil, los niños tienen más probabilidades de ser encarcelados como adultos. Esto revela una vez más que </w:t>
      </w:r>
      <w:r w:rsidRPr="00E660CA">
        <w:rPr>
          <w:sz w:val="22"/>
          <w:szCs w:val="22"/>
          <w:lang w:val="es"/>
        </w:rPr>
        <w:t xml:space="preserve">sin los </w:t>
      </w:r>
      <w:r w:rsidRPr="00E660CA">
        <w:rPr>
          <w:b/>
          <w:bCs/>
          <w:color w:val="565656"/>
          <w:sz w:val="22"/>
          <w:szCs w:val="22"/>
          <w:lang w:val="es"/>
        </w:rPr>
        <w:t>apoyos adecuados, los niños no pueden alcanzar su máximo potencial y convertirse en los ciudadanos comprometidos en los que son más que capaces de convertirse.</w:t>
      </w:r>
    </w:p>
    <w:p w14:paraId="0070D14F" w14:textId="11870CA9" w:rsidR="00E660CA" w:rsidRPr="001018B5" w:rsidRDefault="00E660CA" w:rsidP="00F27195">
      <w:pPr>
        <w:spacing w:before="100" w:beforeAutospacing="1" w:after="100" w:afterAutospacing="1"/>
        <w:rPr>
          <w:rFonts w:ascii="Helvetica" w:eastAsia="Times New Roman" w:hAnsi="Helvetica" w:cs="Times New Roman"/>
          <w:b/>
          <w:bCs/>
          <w:color w:val="565656"/>
          <w:sz w:val="20"/>
          <w:szCs w:val="20"/>
        </w:rPr>
      </w:pPr>
      <w:r w:rsidRPr="00E660CA">
        <w:rPr>
          <w:color w:val="565656"/>
          <w:sz w:val="22"/>
          <w:szCs w:val="22"/>
          <w:lang w:val="es"/>
        </w:rPr>
        <w:t xml:space="preserve">La implementación incorrecta de IEP y </w:t>
      </w:r>
      <w:proofErr w:type="spellStart"/>
      <w:r w:rsidRPr="00E660CA">
        <w:rPr>
          <w:color w:val="565656"/>
          <w:sz w:val="22"/>
          <w:szCs w:val="22"/>
          <w:lang w:val="es"/>
        </w:rPr>
        <w:t>BIPs</w:t>
      </w:r>
      <w:proofErr w:type="spellEnd"/>
      <w:r w:rsidRPr="00E660CA">
        <w:rPr>
          <w:color w:val="565656"/>
          <w:sz w:val="22"/>
          <w:szCs w:val="22"/>
          <w:lang w:val="es"/>
        </w:rPr>
        <w:t xml:space="preserve">, así como el uso inapropiado de la restricción y el aislamiento, es algo que DRT ha visto muchas veces. Solo entre 2017 y 2019, DRT recibió 278 llamadas de padres con problemas que van desde problemas con la planificación de IEP hasta el uso de la disciplina. </w:t>
      </w:r>
      <w:r w:rsidRPr="00E660CA">
        <w:rPr>
          <w:b/>
          <w:bCs/>
          <w:color w:val="565656"/>
          <w:sz w:val="22"/>
          <w:szCs w:val="22"/>
          <w:lang w:val="es"/>
        </w:rPr>
        <w:t>Después de abrir docenas de casos individuales, DRT alertó al Departamento de Educación de TN</w:t>
      </w:r>
      <w:r w:rsidRPr="00E660CA">
        <w:rPr>
          <w:sz w:val="22"/>
          <w:szCs w:val="22"/>
          <w:lang w:val="es"/>
        </w:rPr>
        <w:t xml:space="preserve"> </w:t>
      </w:r>
      <w:r w:rsidRPr="00E660CA">
        <w:rPr>
          <w:color w:val="565656"/>
          <w:sz w:val="22"/>
          <w:szCs w:val="22"/>
          <w:lang w:val="es"/>
        </w:rPr>
        <w:t>de violaciones sistémicas,</w:t>
      </w:r>
      <w:r w:rsidRPr="00E660CA">
        <w:rPr>
          <w:sz w:val="22"/>
          <w:szCs w:val="22"/>
          <w:lang w:val="es"/>
        </w:rPr>
        <w:t xml:space="preserve"> y</w:t>
      </w:r>
      <w:r w:rsidRPr="00E660CA">
        <w:rPr>
          <w:color w:val="565656"/>
          <w:sz w:val="22"/>
          <w:szCs w:val="22"/>
          <w:lang w:val="es"/>
        </w:rPr>
        <w:t xml:space="preserve"> actualmente están</w:t>
      </w:r>
      <w:r w:rsidRPr="00E660CA">
        <w:rPr>
          <w:sz w:val="22"/>
          <w:szCs w:val="22"/>
          <w:lang w:val="es"/>
        </w:rPr>
        <w:t xml:space="preserve"> </w:t>
      </w:r>
      <w:r w:rsidRPr="00E660CA">
        <w:rPr>
          <w:color w:val="565656"/>
          <w:sz w:val="22"/>
          <w:szCs w:val="22"/>
          <w:lang w:val="es"/>
        </w:rPr>
        <w:t>trabajando</w:t>
      </w:r>
      <w:r w:rsidRPr="00E660CA">
        <w:rPr>
          <w:sz w:val="22"/>
          <w:szCs w:val="22"/>
          <w:lang w:val="es"/>
        </w:rPr>
        <w:t xml:space="preserve"> </w:t>
      </w:r>
      <w:r w:rsidRPr="00E660CA">
        <w:rPr>
          <w:color w:val="565656"/>
          <w:sz w:val="22"/>
          <w:szCs w:val="22"/>
          <w:lang w:val="es"/>
        </w:rPr>
        <w:t>juntos para encontrar</w:t>
      </w:r>
      <w:r w:rsidRPr="00E660CA">
        <w:rPr>
          <w:sz w:val="22"/>
          <w:szCs w:val="22"/>
          <w:lang w:val="es"/>
        </w:rPr>
        <w:t xml:space="preserve"> </w:t>
      </w:r>
      <w:r w:rsidRPr="00E660CA">
        <w:rPr>
          <w:color w:val="565656"/>
          <w:sz w:val="22"/>
          <w:szCs w:val="22"/>
          <w:lang w:val="es"/>
        </w:rPr>
        <w:t>remedios</w:t>
      </w:r>
      <w:r w:rsidRPr="00E02585">
        <w:rPr>
          <w:color w:val="565656"/>
          <w:sz w:val="20"/>
          <w:szCs w:val="20"/>
          <w:lang w:val="es"/>
        </w:rPr>
        <w:t>.</w:t>
      </w:r>
    </w:p>
    <w:p w14:paraId="4E96EA90" w14:textId="25F88D03" w:rsidR="00E660CA" w:rsidRPr="00E660CA" w:rsidRDefault="00E660CA" w:rsidP="009C392D">
      <w:pPr>
        <w:spacing w:before="100" w:beforeAutospacing="1" w:after="100" w:afterAutospacing="1"/>
        <w:rPr>
          <w:rFonts w:ascii="Helvetica" w:eastAsia="Times New Roman" w:hAnsi="Helvetica" w:cs="Times New Roman"/>
          <w:color w:val="565656"/>
          <w:sz w:val="22"/>
          <w:szCs w:val="22"/>
        </w:rPr>
      </w:pPr>
      <w:r w:rsidRPr="00E660CA">
        <w:rPr>
          <w:color w:val="565656"/>
          <w:sz w:val="22"/>
          <w:szCs w:val="22"/>
          <w:lang w:val="es"/>
        </w:rPr>
        <w:t>"Nuestro</w:t>
      </w:r>
      <w:r w:rsidR="00D2627F">
        <w:rPr>
          <w:color w:val="565656"/>
          <w:sz w:val="22"/>
          <w:szCs w:val="22"/>
          <w:lang w:val="es"/>
        </w:rPr>
        <w:t xml:space="preserve"> </w:t>
      </w:r>
      <w:r w:rsidRPr="00E660CA">
        <w:rPr>
          <w:b/>
          <w:bCs/>
          <w:color w:val="565656"/>
          <w:sz w:val="22"/>
          <w:szCs w:val="22"/>
          <w:lang w:val="es"/>
        </w:rPr>
        <w:t>objetivo es tener un sistema educativo que no solo sea seguro para los niños con discapacidades de Tennessee, sino que brinde los apoyos y servicios que necesitan para prosperar",</w:t>
      </w:r>
      <w:r w:rsidR="00D2627F">
        <w:rPr>
          <w:b/>
          <w:bCs/>
          <w:color w:val="565656"/>
          <w:sz w:val="22"/>
          <w:szCs w:val="22"/>
          <w:lang w:val="es"/>
        </w:rPr>
        <w:t xml:space="preserve"> </w:t>
      </w:r>
      <w:r w:rsidRPr="00E660CA">
        <w:rPr>
          <w:color w:val="565656"/>
          <w:sz w:val="22"/>
          <w:szCs w:val="22"/>
          <w:lang w:val="es"/>
        </w:rPr>
        <w:t xml:space="preserve">dijo Jack Derryberry, </w:t>
      </w:r>
      <w:r w:rsidR="00D2627F" w:rsidRPr="00E660CA">
        <w:rPr>
          <w:color w:val="565656"/>
          <w:sz w:val="22"/>
          <w:szCs w:val="22"/>
          <w:lang w:val="es"/>
        </w:rPr>
        <w:t>director</w:t>
      </w:r>
      <w:r w:rsidRPr="00E660CA">
        <w:rPr>
          <w:color w:val="565656"/>
          <w:sz w:val="22"/>
          <w:szCs w:val="22"/>
          <w:lang w:val="es"/>
        </w:rPr>
        <w:t xml:space="preserve"> </w:t>
      </w:r>
      <w:r w:rsidR="00D2627F">
        <w:rPr>
          <w:color w:val="565656"/>
          <w:sz w:val="22"/>
          <w:szCs w:val="22"/>
          <w:lang w:val="es"/>
        </w:rPr>
        <w:t>l</w:t>
      </w:r>
      <w:r w:rsidRPr="00E660CA">
        <w:rPr>
          <w:color w:val="565656"/>
          <w:sz w:val="22"/>
          <w:szCs w:val="22"/>
          <w:lang w:val="es"/>
        </w:rPr>
        <w:t>egal de DRT.</w:t>
      </w:r>
      <w:r w:rsidRPr="00E660CA">
        <w:rPr>
          <w:sz w:val="22"/>
          <w:szCs w:val="22"/>
          <w:lang w:val="es"/>
        </w:rPr>
        <w:t xml:space="preserve"> </w:t>
      </w:r>
      <w:r w:rsidRPr="00E660CA">
        <w:rPr>
          <w:b/>
          <w:bCs/>
          <w:color w:val="565656"/>
          <w:sz w:val="22"/>
          <w:szCs w:val="22"/>
          <w:lang w:val="es"/>
        </w:rPr>
        <w:t>Tenemos las herramientas para servir a nuestros niños. Solo necesitamos usarlos correctamente.</w:t>
      </w:r>
      <w:r w:rsidRPr="00E660CA">
        <w:rPr>
          <w:sz w:val="22"/>
          <w:szCs w:val="22"/>
          <w:lang w:val="es"/>
        </w:rPr>
        <w:t xml:space="preserve"> </w:t>
      </w:r>
      <w:r w:rsidRPr="00E660CA">
        <w:rPr>
          <w:color w:val="565656"/>
          <w:sz w:val="22"/>
          <w:szCs w:val="22"/>
          <w:lang w:val="es"/>
        </w:rPr>
        <w:t>"</w:t>
      </w:r>
    </w:p>
    <w:p w14:paraId="0385935A" w14:textId="77777777" w:rsidR="00E660CA" w:rsidRPr="00D2627F" w:rsidRDefault="00E660CA" w:rsidP="007F577E">
      <w:pPr>
        <w:spacing w:before="100" w:beforeAutospacing="1" w:after="100" w:afterAutospacing="1"/>
        <w:rPr>
          <w:rFonts w:ascii="Helvetica" w:eastAsia="Times New Roman" w:hAnsi="Helvetica" w:cs="Times New Roman"/>
          <w:b/>
          <w:bCs/>
          <w:color w:val="565656"/>
          <w:sz w:val="22"/>
          <w:szCs w:val="22"/>
        </w:rPr>
      </w:pPr>
      <w:r w:rsidRPr="00D2627F">
        <w:rPr>
          <w:b/>
          <w:bCs/>
          <w:color w:val="565656"/>
          <w:sz w:val="22"/>
          <w:szCs w:val="22"/>
          <w:lang w:val="es"/>
        </w:rPr>
        <w:t>Lecturas adicionales:</w:t>
      </w:r>
    </w:p>
    <w:p w14:paraId="367299B8" w14:textId="4DBFE7A6" w:rsidR="00E660CA" w:rsidRPr="00D2627F" w:rsidRDefault="00404338" w:rsidP="00404338">
      <w:pPr>
        <w:pStyle w:val="ListParagraph"/>
        <w:numPr>
          <w:ilvl w:val="0"/>
          <w:numId w:val="4"/>
        </w:numPr>
        <w:spacing w:before="100" w:beforeAutospacing="1" w:after="100" w:afterAutospacing="1"/>
        <w:rPr>
          <w:rFonts w:ascii="Helvetica" w:eastAsia="Times New Roman" w:hAnsi="Helvetica" w:cs="Times New Roman"/>
          <w:color w:val="565656"/>
          <w:sz w:val="22"/>
          <w:szCs w:val="22"/>
        </w:rPr>
      </w:pPr>
      <w:hyperlink r:id="rId11" w:history="1">
        <w:r w:rsidR="00E660CA" w:rsidRPr="00404338">
          <w:rPr>
            <w:rStyle w:val="Hyperlink"/>
            <w:sz w:val="22"/>
            <w:szCs w:val="22"/>
            <w:lang w:val="es"/>
          </w:rPr>
          <w:t>Preguntas frecuentes del Departamento de Educación de TN sobre la restricción y el aislamiento para estudiantes con discapacidades</w:t>
        </w:r>
      </w:hyperlink>
      <w:r w:rsidR="00E660CA" w:rsidRPr="00D2627F">
        <w:rPr>
          <w:color w:val="565656"/>
          <w:sz w:val="22"/>
          <w:szCs w:val="22"/>
          <w:lang w:val="es"/>
        </w:rPr>
        <w:t xml:space="preserve"> </w:t>
      </w:r>
    </w:p>
    <w:p w14:paraId="7A96CAB3" w14:textId="354DC49C" w:rsidR="00E660CA" w:rsidRPr="00D2627F" w:rsidRDefault="00404338" w:rsidP="00404338">
      <w:pPr>
        <w:pStyle w:val="ListParagraph"/>
        <w:numPr>
          <w:ilvl w:val="0"/>
          <w:numId w:val="4"/>
        </w:numPr>
        <w:spacing w:before="100" w:beforeAutospacing="1" w:after="100" w:afterAutospacing="1"/>
        <w:rPr>
          <w:rFonts w:ascii="Helvetica" w:eastAsia="Times New Roman" w:hAnsi="Helvetica" w:cs="Times New Roman"/>
          <w:color w:val="565656"/>
          <w:sz w:val="22"/>
          <w:szCs w:val="22"/>
        </w:rPr>
      </w:pPr>
      <w:hyperlink r:id="rId12" w:history="1">
        <w:r w:rsidR="00E660CA" w:rsidRPr="00404338">
          <w:rPr>
            <w:rStyle w:val="Hyperlink"/>
            <w:sz w:val="22"/>
            <w:szCs w:val="22"/>
            <w:lang w:val="es"/>
          </w:rPr>
          <w:t>Datos de TN de incidentes de aislamientos y restricciones en las escuelas 2019-2020</w:t>
        </w:r>
      </w:hyperlink>
    </w:p>
    <w:p w14:paraId="2B910851" w14:textId="1F6973A1" w:rsidR="00E660CA" w:rsidRPr="00D2627F" w:rsidRDefault="00404338" w:rsidP="00404338">
      <w:pPr>
        <w:pStyle w:val="ListParagraph"/>
        <w:numPr>
          <w:ilvl w:val="0"/>
          <w:numId w:val="4"/>
        </w:numPr>
        <w:spacing w:before="100" w:beforeAutospacing="1" w:after="100" w:afterAutospacing="1"/>
        <w:rPr>
          <w:rFonts w:ascii="Helvetica" w:eastAsia="Times New Roman" w:hAnsi="Helvetica" w:cs="Times New Roman"/>
          <w:color w:val="565656"/>
          <w:sz w:val="22"/>
          <w:szCs w:val="22"/>
        </w:rPr>
      </w:pPr>
      <w:hyperlink r:id="rId13" w:history="1">
        <w:proofErr w:type="spellStart"/>
        <w:r w:rsidR="00E660CA" w:rsidRPr="00404338">
          <w:rPr>
            <w:rStyle w:val="Hyperlink"/>
            <w:sz w:val="22"/>
            <w:szCs w:val="22"/>
            <w:lang w:val="es"/>
          </w:rPr>
          <w:t>The</w:t>
        </w:r>
        <w:proofErr w:type="spellEnd"/>
        <w:r w:rsidR="00E660CA" w:rsidRPr="00404338">
          <w:rPr>
            <w:rStyle w:val="Hyperlink"/>
            <w:sz w:val="22"/>
            <w:szCs w:val="22"/>
            <w:lang w:val="es"/>
          </w:rPr>
          <w:t xml:space="preserve"> </w:t>
        </w:r>
        <w:proofErr w:type="spellStart"/>
        <w:r w:rsidR="00E660CA" w:rsidRPr="00404338">
          <w:rPr>
            <w:rStyle w:val="Hyperlink"/>
            <w:sz w:val="22"/>
            <w:szCs w:val="22"/>
            <w:lang w:val="es"/>
          </w:rPr>
          <w:t>Leaf</w:t>
        </w:r>
        <w:proofErr w:type="spellEnd"/>
        <w:r w:rsidR="00E660CA" w:rsidRPr="00404338">
          <w:rPr>
            <w:rStyle w:val="Hyperlink"/>
            <w:sz w:val="22"/>
            <w:szCs w:val="22"/>
            <w:lang w:val="es"/>
          </w:rPr>
          <w:t xml:space="preserve"> </w:t>
        </w:r>
        <w:proofErr w:type="spellStart"/>
        <w:r w:rsidR="00E660CA" w:rsidRPr="00404338">
          <w:rPr>
            <w:rStyle w:val="Hyperlink"/>
            <w:sz w:val="22"/>
            <w:szCs w:val="22"/>
            <w:lang w:val="es"/>
          </w:rPr>
          <w:t>Chronical</w:t>
        </w:r>
        <w:proofErr w:type="spellEnd"/>
        <w:r w:rsidR="00E660CA" w:rsidRPr="00404338">
          <w:rPr>
            <w:rStyle w:val="Hyperlink"/>
            <w:sz w:val="22"/>
            <w:szCs w:val="22"/>
            <w:lang w:val="es"/>
          </w:rPr>
          <w:t xml:space="preserve"> – Escuela del Condado de Clarksville-Montgomery acusada de restringir y aislar a niños con necesidades especiales</w:t>
        </w:r>
      </w:hyperlink>
    </w:p>
    <w:p w14:paraId="6701E493" w14:textId="7A95BCF0" w:rsidR="00E660CA" w:rsidRPr="00D2627F" w:rsidRDefault="00404338" w:rsidP="00404338">
      <w:pPr>
        <w:pStyle w:val="ListParagraph"/>
        <w:numPr>
          <w:ilvl w:val="0"/>
          <w:numId w:val="4"/>
        </w:numPr>
        <w:spacing w:before="100" w:beforeAutospacing="1" w:after="100" w:afterAutospacing="1"/>
        <w:rPr>
          <w:rFonts w:ascii="Helvetica" w:eastAsia="Times New Roman" w:hAnsi="Helvetica" w:cs="Times New Roman"/>
          <w:color w:val="565656"/>
          <w:sz w:val="22"/>
          <w:szCs w:val="22"/>
        </w:rPr>
      </w:pPr>
      <w:hyperlink r:id="rId14" w:history="1">
        <w:proofErr w:type="spellStart"/>
        <w:r w:rsidR="00E660CA" w:rsidRPr="00404338">
          <w:rPr>
            <w:rStyle w:val="Hyperlink"/>
            <w:sz w:val="22"/>
            <w:szCs w:val="22"/>
            <w:lang w:val="es"/>
          </w:rPr>
          <w:t>Disability</w:t>
        </w:r>
        <w:proofErr w:type="spellEnd"/>
        <w:r w:rsidR="00E660CA" w:rsidRPr="00404338">
          <w:rPr>
            <w:rStyle w:val="Hyperlink"/>
            <w:sz w:val="22"/>
            <w:szCs w:val="22"/>
            <w:lang w:val="es"/>
          </w:rPr>
          <w:t xml:space="preserve"> </w:t>
        </w:r>
        <w:proofErr w:type="spellStart"/>
        <w:r w:rsidR="00E660CA" w:rsidRPr="00404338">
          <w:rPr>
            <w:rStyle w:val="Hyperlink"/>
            <w:sz w:val="22"/>
            <w:szCs w:val="22"/>
            <w:lang w:val="es"/>
          </w:rPr>
          <w:t>Coalition</w:t>
        </w:r>
        <w:proofErr w:type="spellEnd"/>
        <w:r w:rsidR="00E660CA" w:rsidRPr="00404338">
          <w:rPr>
            <w:rStyle w:val="Hyperlink"/>
            <w:sz w:val="22"/>
            <w:szCs w:val="22"/>
            <w:lang w:val="es"/>
          </w:rPr>
          <w:t xml:space="preserve"> </w:t>
        </w:r>
        <w:proofErr w:type="spellStart"/>
        <w:r w:rsidR="00E660CA" w:rsidRPr="00404338">
          <w:rPr>
            <w:rStyle w:val="Hyperlink"/>
            <w:sz w:val="22"/>
            <w:szCs w:val="22"/>
            <w:lang w:val="es"/>
          </w:rPr>
          <w:t>on</w:t>
        </w:r>
        <w:proofErr w:type="spellEnd"/>
        <w:r w:rsidR="00E660CA" w:rsidRPr="00404338">
          <w:rPr>
            <w:rStyle w:val="Hyperlink"/>
            <w:sz w:val="22"/>
            <w:szCs w:val="22"/>
            <w:lang w:val="es"/>
          </w:rPr>
          <w:t xml:space="preserve"> </w:t>
        </w:r>
        <w:proofErr w:type="spellStart"/>
        <w:r w:rsidR="00E660CA" w:rsidRPr="00404338">
          <w:rPr>
            <w:rStyle w:val="Hyperlink"/>
            <w:sz w:val="22"/>
            <w:szCs w:val="22"/>
            <w:lang w:val="es"/>
          </w:rPr>
          <w:t>Education</w:t>
        </w:r>
        <w:proofErr w:type="spellEnd"/>
        <w:r w:rsidR="00E660CA" w:rsidRPr="00404338">
          <w:rPr>
            <w:rStyle w:val="Hyperlink"/>
            <w:sz w:val="22"/>
            <w:szCs w:val="22"/>
            <w:lang w:val="es"/>
          </w:rPr>
          <w:t xml:space="preserve"> - Restricción y aislamiento en las escuelas de Tennessee</w:t>
        </w:r>
      </w:hyperlink>
    </w:p>
    <w:p w14:paraId="07900AD6" w14:textId="424D9765" w:rsidR="00E660CA" w:rsidRPr="00D2627F" w:rsidRDefault="00404338" w:rsidP="00404338">
      <w:pPr>
        <w:pStyle w:val="ListParagraph"/>
        <w:numPr>
          <w:ilvl w:val="0"/>
          <w:numId w:val="4"/>
        </w:numPr>
        <w:spacing w:before="100" w:beforeAutospacing="1" w:after="100" w:afterAutospacing="1"/>
        <w:rPr>
          <w:rFonts w:ascii="Helvetica" w:eastAsia="Times New Roman" w:hAnsi="Helvetica" w:cs="Times New Roman"/>
          <w:color w:val="565656"/>
          <w:sz w:val="22"/>
          <w:szCs w:val="22"/>
        </w:rPr>
      </w:pPr>
      <w:hyperlink r:id="rId15" w:history="1">
        <w:r w:rsidR="00E660CA" w:rsidRPr="00404338">
          <w:rPr>
            <w:rStyle w:val="Hyperlink"/>
            <w:sz w:val="22"/>
            <w:szCs w:val="22"/>
            <w:lang w:val="es"/>
          </w:rPr>
          <w:t>Evaluaciones funcionales del comportamiento y planes de intervención: una hoja informativa para los padres</w:t>
        </w:r>
      </w:hyperlink>
    </w:p>
    <w:p w14:paraId="3BFC5D07" w14:textId="4FDAE5DA" w:rsidR="00E660CA" w:rsidRPr="00D2627F" w:rsidRDefault="00E660CA" w:rsidP="007F577E">
      <w:pPr>
        <w:pStyle w:val="ListParagraph"/>
        <w:spacing w:before="100" w:beforeAutospacing="1" w:after="100" w:afterAutospacing="1"/>
        <w:rPr>
          <w:rFonts w:ascii="Helvetica" w:eastAsia="Times New Roman" w:hAnsi="Helvetica" w:cs="Times New Roman"/>
          <w:color w:val="565656"/>
          <w:sz w:val="22"/>
          <w:szCs w:val="22"/>
        </w:rPr>
      </w:pPr>
    </w:p>
    <w:p w14:paraId="091C0147" w14:textId="7DB20305" w:rsidR="00DF390B" w:rsidRPr="00D2627F" w:rsidRDefault="00DF390B">
      <w:pPr>
        <w:rPr>
          <w:sz w:val="22"/>
          <w:szCs w:val="22"/>
        </w:rPr>
      </w:pPr>
    </w:p>
    <w:p w14:paraId="5B9F1D73" w14:textId="77777777" w:rsidR="00D2627F" w:rsidRPr="00D2627F" w:rsidRDefault="00D2627F" w:rsidP="005E1CDA">
      <w:pPr>
        <w:rPr>
          <w:sz w:val="22"/>
          <w:szCs w:val="22"/>
        </w:rPr>
      </w:pPr>
      <w:r w:rsidRPr="00D2627F">
        <w:rPr>
          <w:sz w:val="22"/>
          <w:szCs w:val="22"/>
          <w:lang w:val="es"/>
        </w:rPr>
        <w:t>S</w:t>
      </w:r>
      <w:r w:rsidRPr="00D2627F">
        <w:rPr>
          <w:b/>
          <w:bCs/>
          <w:sz w:val="22"/>
          <w:szCs w:val="22"/>
          <w:lang w:val="es"/>
        </w:rPr>
        <w:t>UMMARY</w:t>
      </w:r>
    </w:p>
    <w:p w14:paraId="0239BC11" w14:textId="77777777" w:rsidR="00D2627F" w:rsidRPr="00D2627F" w:rsidRDefault="00D2627F" w:rsidP="005E1CDA">
      <w:pPr>
        <w:rPr>
          <w:sz w:val="22"/>
          <w:szCs w:val="22"/>
        </w:rPr>
      </w:pPr>
    </w:p>
    <w:p w14:paraId="7BF0923E" w14:textId="07C59C10" w:rsidR="00D2627F" w:rsidRPr="00D2627F" w:rsidRDefault="00D2627F" w:rsidP="005E1CDA">
      <w:pPr>
        <w:rPr>
          <w:sz w:val="22"/>
          <w:szCs w:val="22"/>
        </w:rPr>
      </w:pPr>
      <w:r w:rsidRPr="00D2627F">
        <w:rPr>
          <w:sz w:val="22"/>
          <w:szCs w:val="22"/>
          <w:lang w:val="es"/>
        </w:rPr>
        <w:t xml:space="preserve">Los niños con discapacidades pueden tener comportamientos en la escuela. Estos comportamientos pueden dificultarles el aprendizaje. Los Planes de Intervención Conductual (BIP, por sus siglas en inglés) pueden ayudar si se siguen. Cuando no se siguen los BIP, los estudiantes pueden verse perjudicados. A veces, los niños son puestos en aislamiento o restringidos. Esto puede lastimar a los niños. Algunos niños incluso son enviados a detención juvenil en lugar de recibir ayuda. Cuando los niños van a detención juvenil pueden ser heridos aún más. </w:t>
      </w:r>
      <w:proofErr w:type="spellStart"/>
      <w:r w:rsidRPr="00D2627F">
        <w:rPr>
          <w:sz w:val="22"/>
          <w:szCs w:val="22"/>
          <w:lang w:val="es"/>
        </w:rPr>
        <w:t>Disability</w:t>
      </w:r>
      <w:proofErr w:type="spellEnd"/>
      <w:r w:rsidRPr="00D2627F">
        <w:rPr>
          <w:sz w:val="22"/>
          <w:szCs w:val="22"/>
          <w:lang w:val="es"/>
        </w:rPr>
        <w:t xml:space="preserve"> </w:t>
      </w:r>
      <w:proofErr w:type="spellStart"/>
      <w:r w:rsidRPr="00D2627F">
        <w:rPr>
          <w:sz w:val="22"/>
          <w:szCs w:val="22"/>
          <w:lang w:val="es"/>
        </w:rPr>
        <w:t>Rights</w:t>
      </w:r>
      <w:proofErr w:type="spellEnd"/>
      <w:r w:rsidRPr="00D2627F">
        <w:rPr>
          <w:sz w:val="22"/>
          <w:szCs w:val="22"/>
          <w:lang w:val="es"/>
        </w:rPr>
        <w:t xml:space="preserve"> Tennessee está trabajando para ayudar a los niños a tener </w:t>
      </w:r>
      <w:proofErr w:type="spellStart"/>
      <w:r w:rsidRPr="00D2627F">
        <w:rPr>
          <w:sz w:val="22"/>
          <w:szCs w:val="22"/>
          <w:lang w:val="es"/>
        </w:rPr>
        <w:t>BIPs</w:t>
      </w:r>
      <w:proofErr w:type="spellEnd"/>
      <w:r w:rsidRPr="00D2627F">
        <w:rPr>
          <w:sz w:val="22"/>
          <w:szCs w:val="22"/>
          <w:lang w:val="es"/>
        </w:rPr>
        <w:t xml:space="preserve"> y para estar seguros en la escuela. </w:t>
      </w:r>
    </w:p>
    <w:p w14:paraId="785E0AAF" w14:textId="04B2D4EC" w:rsidR="008F5808" w:rsidRPr="00EA0B43" w:rsidRDefault="008F5808">
      <w:pPr>
        <w:rPr>
          <w:sz w:val="20"/>
          <w:szCs w:val="20"/>
        </w:rPr>
      </w:pPr>
    </w:p>
    <w:sectPr w:rsidR="008F5808" w:rsidRPr="00EA0B43" w:rsidSect="00DF390B">
      <w:pgSz w:w="12240" w:h="15840"/>
      <w:pgMar w:top="79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51CA1"/>
    <w:multiLevelType w:val="multilevel"/>
    <w:tmpl w:val="EE3C266E"/>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36B2FC5"/>
    <w:multiLevelType w:val="multilevel"/>
    <w:tmpl w:val="CAE6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CB7FF1"/>
    <w:multiLevelType w:val="multilevel"/>
    <w:tmpl w:val="0E44AC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0352C61"/>
    <w:multiLevelType w:val="hybridMultilevel"/>
    <w:tmpl w:val="8B34B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90B"/>
    <w:rsid w:val="000729F7"/>
    <w:rsid w:val="000B2BDD"/>
    <w:rsid w:val="000E634C"/>
    <w:rsid w:val="001018B5"/>
    <w:rsid w:val="00101BA2"/>
    <w:rsid w:val="0011621C"/>
    <w:rsid w:val="0011665C"/>
    <w:rsid w:val="00122BB5"/>
    <w:rsid w:val="001F6B76"/>
    <w:rsid w:val="00232D0D"/>
    <w:rsid w:val="00264CCA"/>
    <w:rsid w:val="002A45FE"/>
    <w:rsid w:val="0032648B"/>
    <w:rsid w:val="0037168D"/>
    <w:rsid w:val="00395AF9"/>
    <w:rsid w:val="003B0991"/>
    <w:rsid w:val="003C1808"/>
    <w:rsid w:val="003C2E9D"/>
    <w:rsid w:val="00401D81"/>
    <w:rsid w:val="00404338"/>
    <w:rsid w:val="004216E5"/>
    <w:rsid w:val="00435FF9"/>
    <w:rsid w:val="0043661E"/>
    <w:rsid w:val="0052027F"/>
    <w:rsid w:val="005406EE"/>
    <w:rsid w:val="0057199F"/>
    <w:rsid w:val="005B2039"/>
    <w:rsid w:val="00681837"/>
    <w:rsid w:val="006901EA"/>
    <w:rsid w:val="00701357"/>
    <w:rsid w:val="0072178B"/>
    <w:rsid w:val="00737041"/>
    <w:rsid w:val="007D2C81"/>
    <w:rsid w:val="007F5E31"/>
    <w:rsid w:val="00810081"/>
    <w:rsid w:val="00830D28"/>
    <w:rsid w:val="00851D47"/>
    <w:rsid w:val="00864CDB"/>
    <w:rsid w:val="008939E7"/>
    <w:rsid w:val="008F5808"/>
    <w:rsid w:val="008F5EB0"/>
    <w:rsid w:val="00930972"/>
    <w:rsid w:val="00981DEC"/>
    <w:rsid w:val="009D3B9A"/>
    <w:rsid w:val="009F0352"/>
    <w:rsid w:val="00A673CE"/>
    <w:rsid w:val="00A839FE"/>
    <w:rsid w:val="00A97714"/>
    <w:rsid w:val="00AF169C"/>
    <w:rsid w:val="00B33F6F"/>
    <w:rsid w:val="00B36924"/>
    <w:rsid w:val="00B42C57"/>
    <w:rsid w:val="00B83DB6"/>
    <w:rsid w:val="00BF43D4"/>
    <w:rsid w:val="00C30002"/>
    <w:rsid w:val="00C417F3"/>
    <w:rsid w:val="00C4225A"/>
    <w:rsid w:val="00C552D5"/>
    <w:rsid w:val="00C87A45"/>
    <w:rsid w:val="00CE2371"/>
    <w:rsid w:val="00D2627F"/>
    <w:rsid w:val="00DD2E99"/>
    <w:rsid w:val="00DF390B"/>
    <w:rsid w:val="00DF55ED"/>
    <w:rsid w:val="00E02585"/>
    <w:rsid w:val="00E303F1"/>
    <w:rsid w:val="00E660CA"/>
    <w:rsid w:val="00EA0B43"/>
    <w:rsid w:val="00F5086C"/>
    <w:rsid w:val="00FE2579"/>
    <w:rsid w:val="03E97F33"/>
    <w:rsid w:val="06DDF358"/>
    <w:rsid w:val="09B00846"/>
    <w:rsid w:val="0A85DF25"/>
    <w:rsid w:val="0AC34E30"/>
    <w:rsid w:val="0B53C4A4"/>
    <w:rsid w:val="0CB38AF2"/>
    <w:rsid w:val="0DADD8A7"/>
    <w:rsid w:val="0F04256B"/>
    <w:rsid w:val="11B76862"/>
    <w:rsid w:val="12D19D12"/>
    <w:rsid w:val="14012D34"/>
    <w:rsid w:val="1A2A88F4"/>
    <w:rsid w:val="1A4BEC2B"/>
    <w:rsid w:val="1D0221C8"/>
    <w:rsid w:val="1D31822E"/>
    <w:rsid w:val="1E645D07"/>
    <w:rsid w:val="1E794EB6"/>
    <w:rsid w:val="21257EBE"/>
    <w:rsid w:val="2756EE1D"/>
    <w:rsid w:val="2781893A"/>
    <w:rsid w:val="28AC3D03"/>
    <w:rsid w:val="2A489A44"/>
    <w:rsid w:val="2BD8B7DF"/>
    <w:rsid w:val="2BE46AA5"/>
    <w:rsid w:val="2F323C1D"/>
    <w:rsid w:val="30B7DBC8"/>
    <w:rsid w:val="3253AC29"/>
    <w:rsid w:val="3AF97992"/>
    <w:rsid w:val="3DAFAF2F"/>
    <w:rsid w:val="400CC9C7"/>
    <w:rsid w:val="466C602A"/>
    <w:rsid w:val="499A83B0"/>
    <w:rsid w:val="4AFCAF7D"/>
    <w:rsid w:val="4DF3B403"/>
    <w:rsid w:val="52C367E7"/>
    <w:rsid w:val="544E5146"/>
    <w:rsid w:val="5771AC0A"/>
    <w:rsid w:val="58EE5C6B"/>
    <w:rsid w:val="5AA46A6D"/>
    <w:rsid w:val="6782ED75"/>
    <w:rsid w:val="6DE09EFB"/>
    <w:rsid w:val="6FF55C72"/>
    <w:rsid w:val="7182C6A8"/>
    <w:rsid w:val="769D5186"/>
    <w:rsid w:val="773D302A"/>
    <w:rsid w:val="786AEC46"/>
    <w:rsid w:val="7A20C2A0"/>
    <w:rsid w:val="7AE83DE0"/>
    <w:rsid w:val="7DA4B2FA"/>
    <w:rsid w:val="7EE2E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C19B9"/>
  <w15:chartTrackingRefBased/>
  <w15:docId w15:val="{EDE39CE6-391F-4142-8ABC-C6D22C66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390B"/>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DF390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F390B"/>
  </w:style>
  <w:style w:type="character" w:customStyle="1" w:styleId="eop">
    <w:name w:val="eop"/>
    <w:basedOn w:val="DefaultParagraphFont"/>
    <w:rsid w:val="00DF390B"/>
  </w:style>
  <w:style w:type="character" w:customStyle="1" w:styleId="apple-converted-space">
    <w:name w:val="apple-converted-space"/>
    <w:basedOn w:val="DefaultParagraphFont"/>
    <w:rsid w:val="00DF390B"/>
  </w:style>
  <w:style w:type="character" w:styleId="Hyperlink">
    <w:name w:val="Hyperlink"/>
    <w:basedOn w:val="DefaultParagraphFont"/>
    <w:uiPriority w:val="99"/>
    <w:unhideWhenUsed/>
    <w:rsid w:val="00DF390B"/>
    <w:rPr>
      <w:color w:val="0000FF"/>
      <w:u w:val="single"/>
    </w:rPr>
  </w:style>
  <w:style w:type="character" w:styleId="UnresolvedMention">
    <w:name w:val="Unresolved Mention"/>
    <w:basedOn w:val="DefaultParagraphFont"/>
    <w:uiPriority w:val="99"/>
    <w:semiHidden/>
    <w:unhideWhenUsed/>
    <w:rsid w:val="00DF390B"/>
    <w:rPr>
      <w:color w:val="605E5C"/>
      <w:shd w:val="clear" w:color="auto" w:fill="E1DFDD"/>
    </w:rPr>
  </w:style>
  <w:style w:type="paragraph" w:styleId="ListParagraph">
    <w:name w:val="List Paragraph"/>
    <w:basedOn w:val="Normal"/>
    <w:uiPriority w:val="34"/>
    <w:qFormat/>
    <w:rsid w:val="00810081"/>
    <w:pPr>
      <w:ind w:left="720"/>
      <w:contextualSpacing/>
    </w:pPr>
  </w:style>
  <w:style w:type="character" w:styleId="FollowedHyperlink">
    <w:name w:val="FollowedHyperlink"/>
    <w:basedOn w:val="DefaultParagraphFont"/>
    <w:uiPriority w:val="99"/>
    <w:semiHidden/>
    <w:unhideWhenUsed/>
    <w:rsid w:val="008100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2643">
      <w:bodyDiv w:val="1"/>
      <w:marLeft w:val="0"/>
      <w:marRight w:val="0"/>
      <w:marTop w:val="0"/>
      <w:marBottom w:val="0"/>
      <w:divBdr>
        <w:top w:val="none" w:sz="0" w:space="0" w:color="auto"/>
        <w:left w:val="none" w:sz="0" w:space="0" w:color="auto"/>
        <w:bottom w:val="none" w:sz="0" w:space="0" w:color="auto"/>
        <w:right w:val="none" w:sz="0" w:space="0" w:color="auto"/>
      </w:divBdr>
    </w:div>
    <w:div w:id="42600252">
      <w:bodyDiv w:val="1"/>
      <w:marLeft w:val="0"/>
      <w:marRight w:val="0"/>
      <w:marTop w:val="0"/>
      <w:marBottom w:val="0"/>
      <w:divBdr>
        <w:top w:val="none" w:sz="0" w:space="0" w:color="auto"/>
        <w:left w:val="none" w:sz="0" w:space="0" w:color="auto"/>
        <w:bottom w:val="none" w:sz="0" w:space="0" w:color="auto"/>
        <w:right w:val="none" w:sz="0" w:space="0" w:color="auto"/>
      </w:divBdr>
    </w:div>
    <w:div w:id="88047239">
      <w:bodyDiv w:val="1"/>
      <w:marLeft w:val="0"/>
      <w:marRight w:val="0"/>
      <w:marTop w:val="0"/>
      <w:marBottom w:val="0"/>
      <w:divBdr>
        <w:top w:val="none" w:sz="0" w:space="0" w:color="auto"/>
        <w:left w:val="none" w:sz="0" w:space="0" w:color="auto"/>
        <w:bottom w:val="none" w:sz="0" w:space="0" w:color="auto"/>
        <w:right w:val="none" w:sz="0" w:space="0" w:color="auto"/>
      </w:divBdr>
      <w:divsChild>
        <w:div w:id="1875993784">
          <w:marLeft w:val="0"/>
          <w:marRight w:val="0"/>
          <w:marTop w:val="0"/>
          <w:marBottom w:val="0"/>
          <w:divBdr>
            <w:top w:val="none" w:sz="0" w:space="0" w:color="auto"/>
            <w:left w:val="none" w:sz="0" w:space="0" w:color="auto"/>
            <w:bottom w:val="none" w:sz="0" w:space="0" w:color="auto"/>
            <w:right w:val="none" w:sz="0" w:space="0" w:color="auto"/>
          </w:divBdr>
          <w:divsChild>
            <w:div w:id="1305817458">
              <w:marLeft w:val="0"/>
              <w:marRight w:val="0"/>
              <w:marTop w:val="0"/>
              <w:marBottom w:val="0"/>
              <w:divBdr>
                <w:top w:val="none" w:sz="0" w:space="0" w:color="auto"/>
                <w:left w:val="none" w:sz="0" w:space="0" w:color="auto"/>
                <w:bottom w:val="none" w:sz="0" w:space="0" w:color="auto"/>
                <w:right w:val="none" w:sz="0" w:space="0" w:color="auto"/>
              </w:divBdr>
              <w:divsChild>
                <w:div w:id="16482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3833">
      <w:bodyDiv w:val="1"/>
      <w:marLeft w:val="0"/>
      <w:marRight w:val="0"/>
      <w:marTop w:val="0"/>
      <w:marBottom w:val="0"/>
      <w:divBdr>
        <w:top w:val="none" w:sz="0" w:space="0" w:color="auto"/>
        <w:left w:val="none" w:sz="0" w:space="0" w:color="auto"/>
        <w:bottom w:val="none" w:sz="0" w:space="0" w:color="auto"/>
        <w:right w:val="none" w:sz="0" w:space="0" w:color="auto"/>
      </w:divBdr>
    </w:div>
    <w:div w:id="160849837">
      <w:bodyDiv w:val="1"/>
      <w:marLeft w:val="0"/>
      <w:marRight w:val="0"/>
      <w:marTop w:val="0"/>
      <w:marBottom w:val="0"/>
      <w:divBdr>
        <w:top w:val="none" w:sz="0" w:space="0" w:color="auto"/>
        <w:left w:val="none" w:sz="0" w:space="0" w:color="auto"/>
        <w:bottom w:val="none" w:sz="0" w:space="0" w:color="auto"/>
        <w:right w:val="none" w:sz="0" w:space="0" w:color="auto"/>
      </w:divBdr>
    </w:div>
    <w:div w:id="596787732">
      <w:bodyDiv w:val="1"/>
      <w:marLeft w:val="0"/>
      <w:marRight w:val="0"/>
      <w:marTop w:val="0"/>
      <w:marBottom w:val="0"/>
      <w:divBdr>
        <w:top w:val="none" w:sz="0" w:space="0" w:color="auto"/>
        <w:left w:val="none" w:sz="0" w:space="0" w:color="auto"/>
        <w:bottom w:val="none" w:sz="0" w:space="0" w:color="auto"/>
        <w:right w:val="none" w:sz="0" w:space="0" w:color="auto"/>
      </w:divBdr>
    </w:div>
    <w:div w:id="813793246">
      <w:bodyDiv w:val="1"/>
      <w:marLeft w:val="0"/>
      <w:marRight w:val="0"/>
      <w:marTop w:val="0"/>
      <w:marBottom w:val="0"/>
      <w:divBdr>
        <w:top w:val="none" w:sz="0" w:space="0" w:color="auto"/>
        <w:left w:val="none" w:sz="0" w:space="0" w:color="auto"/>
        <w:bottom w:val="none" w:sz="0" w:space="0" w:color="auto"/>
        <w:right w:val="none" w:sz="0" w:space="0" w:color="auto"/>
      </w:divBdr>
      <w:divsChild>
        <w:div w:id="810054575">
          <w:marLeft w:val="0"/>
          <w:marRight w:val="0"/>
          <w:marTop w:val="0"/>
          <w:marBottom w:val="0"/>
          <w:divBdr>
            <w:top w:val="none" w:sz="0" w:space="0" w:color="auto"/>
            <w:left w:val="none" w:sz="0" w:space="0" w:color="auto"/>
            <w:bottom w:val="none" w:sz="0" w:space="0" w:color="auto"/>
            <w:right w:val="none" w:sz="0" w:space="0" w:color="auto"/>
          </w:divBdr>
          <w:divsChild>
            <w:div w:id="693112888">
              <w:marLeft w:val="0"/>
              <w:marRight w:val="0"/>
              <w:marTop w:val="0"/>
              <w:marBottom w:val="0"/>
              <w:divBdr>
                <w:top w:val="none" w:sz="0" w:space="0" w:color="auto"/>
                <w:left w:val="none" w:sz="0" w:space="0" w:color="auto"/>
                <w:bottom w:val="none" w:sz="0" w:space="0" w:color="auto"/>
                <w:right w:val="none" w:sz="0" w:space="0" w:color="auto"/>
              </w:divBdr>
              <w:divsChild>
                <w:div w:id="19365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712358">
      <w:bodyDiv w:val="1"/>
      <w:marLeft w:val="0"/>
      <w:marRight w:val="0"/>
      <w:marTop w:val="0"/>
      <w:marBottom w:val="0"/>
      <w:divBdr>
        <w:top w:val="none" w:sz="0" w:space="0" w:color="auto"/>
        <w:left w:val="none" w:sz="0" w:space="0" w:color="auto"/>
        <w:bottom w:val="none" w:sz="0" w:space="0" w:color="auto"/>
        <w:right w:val="none" w:sz="0" w:space="0" w:color="auto"/>
      </w:divBdr>
      <w:divsChild>
        <w:div w:id="2068991540">
          <w:marLeft w:val="0"/>
          <w:marRight w:val="0"/>
          <w:marTop w:val="0"/>
          <w:marBottom w:val="0"/>
          <w:divBdr>
            <w:top w:val="none" w:sz="0" w:space="0" w:color="auto"/>
            <w:left w:val="none" w:sz="0" w:space="0" w:color="auto"/>
            <w:bottom w:val="none" w:sz="0" w:space="0" w:color="auto"/>
            <w:right w:val="none" w:sz="0" w:space="0" w:color="auto"/>
          </w:divBdr>
          <w:divsChild>
            <w:div w:id="196041003">
              <w:marLeft w:val="0"/>
              <w:marRight w:val="0"/>
              <w:marTop w:val="0"/>
              <w:marBottom w:val="0"/>
              <w:divBdr>
                <w:top w:val="none" w:sz="0" w:space="0" w:color="auto"/>
                <w:left w:val="none" w:sz="0" w:space="0" w:color="auto"/>
                <w:bottom w:val="none" w:sz="0" w:space="0" w:color="auto"/>
                <w:right w:val="none" w:sz="0" w:space="0" w:color="auto"/>
              </w:divBdr>
              <w:divsChild>
                <w:div w:id="11491768">
                  <w:marLeft w:val="0"/>
                  <w:marRight w:val="0"/>
                  <w:marTop w:val="0"/>
                  <w:marBottom w:val="0"/>
                  <w:divBdr>
                    <w:top w:val="none" w:sz="0" w:space="0" w:color="auto"/>
                    <w:left w:val="none" w:sz="0" w:space="0" w:color="auto"/>
                    <w:bottom w:val="none" w:sz="0" w:space="0" w:color="auto"/>
                    <w:right w:val="none" w:sz="0" w:space="0" w:color="auto"/>
                  </w:divBdr>
                  <w:divsChild>
                    <w:div w:id="190205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467960">
      <w:bodyDiv w:val="1"/>
      <w:marLeft w:val="0"/>
      <w:marRight w:val="0"/>
      <w:marTop w:val="0"/>
      <w:marBottom w:val="0"/>
      <w:divBdr>
        <w:top w:val="none" w:sz="0" w:space="0" w:color="auto"/>
        <w:left w:val="none" w:sz="0" w:space="0" w:color="auto"/>
        <w:bottom w:val="none" w:sz="0" w:space="0" w:color="auto"/>
        <w:right w:val="none" w:sz="0" w:space="0" w:color="auto"/>
      </w:divBdr>
    </w:div>
    <w:div w:id="1244602162">
      <w:bodyDiv w:val="1"/>
      <w:marLeft w:val="0"/>
      <w:marRight w:val="0"/>
      <w:marTop w:val="0"/>
      <w:marBottom w:val="0"/>
      <w:divBdr>
        <w:top w:val="none" w:sz="0" w:space="0" w:color="auto"/>
        <w:left w:val="none" w:sz="0" w:space="0" w:color="auto"/>
        <w:bottom w:val="none" w:sz="0" w:space="0" w:color="auto"/>
        <w:right w:val="none" w:sz="0" w:space="0" w:color="auto"/>
      </w:divBdr>
      <w:divsChild>
        <w:div w:id="1878395109">
          <w:marLeft w:val="0"/>
          <w:marRight w:val="0"/>
          <w:marTop w:val="0"/>
          <w:marBottom w:val="0"/>
          <w:divBdr>
            <w:top w:val="none" w:sz="0" w:space="0" w:color="auto"/>
            <w:left w:val="none" w:sz="0" w:space="0" w:color="auto"/>
            <w:bottom w:val="none" w:sz="0" w:space="0" w:color="auto"/>
            <w:right w:val="none" w:sz="0" w:space="0" w:color="auto"/>
          </w:divBdr>
        </w:div>
      </w:divsChild>
    </w:div>
    <w:div w:id="1299997750">
      <w:bodyDiv w:val="1"/>
      <w:marLeft w:val="0"/>
      <w:marRight w:val="0"/>
      <w:marTop w:val="0"/>
      <w:marBottom w:val="0"/>
      <w:divBdr>
        <w:top w:val="none" w:sz="0" w:space="0" w:color="auto"/>
        <w:left w:val="none" w:sz="0" w:space="0" w:color="auto"/>
        <w:bottom w:val="none" w:sz="0" w:space="0" w:color="auto"/>
        <w:right w:val="none" w:sz="0" w:space="0" w:color="auto"/>
      </w:divBdr>
      <w:divsChild>
        <w:div w:id="635454486">
          <w:marLeft w:val="0"/>
          <w:marRight w:val="0"/>
          <w:marTop w:val="0"/>
          <w:marBottom w:val="0"/>
          <w:divBdr>
            <w:top w:val="none" w:sz="0" w:space="0" w:color="auto"/>
            <w:left w:val="none" w:sz="0" w:space="0" w:color="auto"/>
            <w:bottom w:val="none" w:sz="0" w:space="0" w:color="auto"/>
            <w:right w:val="none" w:sz="0" w:space="0" w:color="auto"/>
          </w:divBdr>
        </w:div>
        <w:div w:id="680089868">
          <w:marLeft w:val="0"/>
          <w:marRight w:val="0"/>
          <w:marTop w:val="0"/>
          <w:marBottom w:val="0"/>
          <w:divBdr>
            <w:top w:val="none" w:sz="0" w:space="0" w:color="auto"/>
            <w:left w:val="none" w:sz="0" w:space="0" w:color="auto"/>
            <w:bottom w:val="none" w:sz="0" w:space="0" w:color="auto"/>
            <w:right w:val="none" w:sz="0" w:space="0" w:color="auto"/>
          </w:divBdr>
        </w:div>
      </w:divsChild>
    </w:div>
    <w:div w:id="1310936617">
      <w:bodyDiv w:val="1"/>
      <w:marLeft w:val="0"/>
      <w:marRight w:val="0"/>
      <w:marTop w:val="0"/>
      <w:marBottom w:val="0"/>
      <w:divBdr>
        <w:top w:val="none" w:sz="0" w:space="0" w:color="auto"/>
        <w:left w:val="none" w:sz="0" w:space="0" w:color="auto"/>
        <w:bottom w:val="none" w:sz="0" w:space="0" w:color="auto"/>
        <w:right w:val="none" w:sz="0" w:space="0" w:color="auto"/>
      </w:divBdr>
      <w:divsChild>
        <w:div w:id="576407739">
          <w:marLeft w:val="0"/>
          <w:marRight w:val="0"/>
          <w:marTop w:val="0"/>
          <w:marBottom w:val="0"/>
          <w:divBdr>
            <w:top w:val="none" w:sz="0" w:space="0" w:color="auto"/>
            <w:left w:val="none" w:sz="0" w:space="0" w:color="auto"/>
            <w:bottom w:val="none" w:sz="0" w:space="0" w:color="auto"/>
            <w:right w:val="none" w:sz="0" w:space="0" w:color="auto"/>
          </w:divBdr>
          <w:divsChild>
            <w:div w:id="1550258982">
              <w:marLeft w:val="0"/>
              <w:marRight w:val="0"/>
              <w:marTop w:val="0"/>
              <w:marBottom w:val="0"/>
              <w:divBdr>
                <w:top w:val="none" w:sz="0" w:space="0" w:color="auto"/>
                <w:left w:val="none" w:sz="0" w:space="0" w:color="auto"/>
                <w:bottom w:val="none" w:sz="0" w:space="0" w:color="auto"/>
                <w:right w:val="none" w:sz="0" w:space="0" w:color="auto"/>
              </w:divBdr>
              <w:divsChild>
                <w:div w:id="1793598896">
                  <w:marLeft w:val="0"/>
                  <w:marRight w:val="0"/>
                  <w:marTop w:val="0"/>
                  <w:marBottom w:val="0"/>
                  <w:divBdr>
                    <w:top w:val="none" w:sz="0" w:space="0" w:color="auto"/>
                    <w:left w:val="none" w:sz="0" w:space="0" w:color="auto"/>
                    <w:bottom w:val="none" w:sz="0" w:space="0" w:color="auto"/>
                    <w:right w:val="none" w:sz="0" w:space="0" w:color="auto"/>
                  </w:divBdr>
                  <w:divsChild>
                    <w:div w:id="156633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398315">
      <w:bodyDiv w:val="1"/>
      <w:marLeft w:val="0"/>
      <w:marRight w:val="0"/>
      <w:marTop w:val="0"/>
      <w:marBottom w:val="0"/>
      <w:divBdr>
        <w:top w:val="none" w:sz="0" w:space="0" w:color="auto"/>
        <w:left w:val="none" w:sz="0" w:space="0" w:color="auto"/>
        <w:bottom w:val="none" w:sz="0" w:space="0" w:color="auto"/>
        <w:right w:val="none" w:sz="0" w:space="0" w:color="auto"/>
      </w:divBdr>
    </w:div>
    <w:div w:id="1334407520">
      <w:bodyDiv w:val="1"/>
      <w:marLeft w:val="0"/>
      <w:marRight w:val="0"/>
      <w:marTop w:val="0"/>
      <w:marBottom w:val="0"/>
      <w:divBdr>
        <w:top w:val="none" w:sz="0" w:space="0" w:color="auto"/>
        <w:left w:val="none" w:sz="0" w:space="0" w:color="auto"/>
        <w:bottom w:val="none" w:sz="0" w:space="0" w:color="auto"/>
        <w:right w:val="none" w:sz="0" w:space="0" w:color="auto"/>
      </w:divBdr>
    </w:div>
    <w:div w:id="1344475884">
      <w:bodyDiv w:val="1"/>
      <w:marLeft w:val="0"/>
      <w:marRight w:val="0"/>
      <w:marTop w:val="0"/>
      <w:marBottom w:val="0"/>
      <w:divBdr>
        <w:top w:val="none" w:sz="0" w:space="0" w:color="auto"/>
        <w:left w:val="none" w:sz="0" w:space="0" w:color="auto"/>
        <w:bottom w:val="none" w:sz="0" w:space="0" w:color="auto"/>
        <w:right w:val="none" w:sz="0" w:space="0" w:color="auto"/>
      </w:divBdr>
      <w:divsChild>
        <w:div w:id="2037534441">
          <w:marLeft w:val="0"/>
          <w:marRight w:val="0"/>
          <w:marTop w:val="0"/>
          <w:marBottom w:val="0"/>
          <w:divBdr>
            <w:top w:val="none" w:sz="0" w:space="0" w:color="auto"/>
            <w:left w:val="none" w:sz="0" w:space="0" w:color="auto"/>
            <w:bottom w:val="none" w:sz="0" w:space="0" w:color="auto"/>
            <w:right w:val="none" w:sz="0" w:space="0" w:color="auto"/>
          </w:divBdr>
          <w:divsChild>
            <w:div w:id="6564139">
              <w:marLeft w:val="0"/>
              <w:marRight w:val="0"/>
              <w:marTop w:val="0"/>
              <w:marBottom w:val="0"/>
              <w:divBdr>
                <w:top w:val="none" w:sz="0" w:space="0" w:color="auto"/>
                <w:left w:val="none" w:sz="0" w:space="0" w:color="auto"/>
                <w:bottom w:val="none" w:sz="0" w:space="0" w:color="auto"/>
                <w:right w:val="none" w:sz="0" w:space="0" w:color="auto"/>
              </w:divBdr>
              <w:divsChild>
                <w:div w:id="106680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647517">
      <w:bodyDiv w:val="1"/>
      <w:marLeft w:val="0"/>
      <w:marRight w:val="0"/>
      <w:marTop w:val="0"/>
      <w:marBottom w:val="0"/>
      <w:divBdr>
        <w:top w:val="none" w:sz="0" w:space="0" w:color="auto"/>
        <w:left w:val="none" w:sz="0" w:space="0" w:color="auto"/>
        <w:bottom w:val="none" w:sz="0" w:space="0" w:color="auto"/>
        <w:right w:val="none" w:sz="0" w:space="0" w:color="auto"/>
      </w:divBdr>
    </w:div>
    <w:div w:id="1464274149">
      <w:bodyDiv w:val="1"/>
      <w:marLeft w:val="0"/>
      <w:marRight w:val="0"/>
      <w:marTop w:val="0"/>
      <w:marBottom w:val="0"/>
      <w:divBdr>
        <w:top w:val="none" w:sz="0" w:space="0" w:color="auto"/>
        <w:left w:val="none" w:sz="0" w:space="0" w:color="auto"/>
        <w:bottom w:val="none" w:sz="0" w:space="0" w:color="auto"/>
        <w:right w:val="none" w:sz="0" w:space="0" w:color="auto"/>
      </w:divBdr>
      <w:divsChild>
        <w:div w:id="2129543358">
          <w:marLeft w:val="0"/>
          <w:marRight w:val="0"/>
          <w:marTop w:val="0"/>
          <w:marBottom w:val="0"/>
          <w:divBdr>
            <w:top w:val="none" w:sz="0" w:space="0" w:color="auto"/>
            <w:left w:val="none" w:sz="0" w:space="0" w:color="auto"/>
            <w:bottom w:val="none" w:sz="0" w:space="0" w:color="auto"/>
            <w:right w:val="none" w:sz="0" w:space="0" w:color="auto"/>
          </w:divBdr>
          <w:divsChild>
            <w:div w:id="932975884">
              <w:marLeft w:val="0"/>
              <w:marRight w:val="0"/>
              <w:marTop w:val="0"/>
              <w:marBottom w:val="0"/>
              <w:divBdr>
                <w:top w:val="none" w:sz="0" w:space="0" w:color="auto"/>
                <w:left w:val="none" w:sz="0" w:space="0" w:color="auto"/>
                <w:bottom w:val="none" w:sz="0" w:space="0" w:color="auto"/>
                <w:right w:val="none" w:sz="0" w:space="0" w:color="auto"/>
              </w:divBdr>
              <w:divsChild>
                <w:div w:id="599918951">
                  <w:marLeft w:val="0"/>
                  <w:marRight w:val="0"/>
                  <w:marTop w:val="0"/>
                  <w:marBottom w:val="0"/>
                  <w:divBdr>
                    <w:top w:val="none" w:sz="0" w:space="0" w:color="auto"/>
                    <w:left w:val="none" w:sz="0" w:space="0" w:color="auto"/>
                    <w:bottom w:val="none" w:sz="0" w:space="0" w:color="auto"/>
                    <w:right w:val="none" w:sz="0" w:space="0" w:color="auto"/>
                  </w:divBdr>
                  <w:divsChild>
                    <w:div w:id="10127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376580">
      <w:bodyDiv w:val="1"/>
      <w:marLeft w:val="0"/>
      <w:marRight w:val="0"/>
      <w:marTop w:val="0"/>
      <w:marBottom w:val="0"/>
      <w:divBdr>
        <w:top w:val="none" w:sz="0" w:space="0" w:color="auto"/>
        <w:left w:val="none" w:sz="0" w:space="0" w:color="auto"/>
        <w:bottom w:val="none" w:sz="0" w:space="0" w:color="auto"/>
        <w:right w:val="none" w:sz="0" w:space="0" w:color="auto"/>
      </w:divBdr>
      <w:divsChild>
        <w:div w:id="1965503641">
          <w:marLeft w:val="0"/>
          <w:marRight w:val="0"/>
          <w:marTop w:val="0"/>
          <w:marBottom w:val="0"/>
          <w:divBdr>
            <w:top w:val="none" w:sz="0" w:space="0" w:color="auto"/>
            <w:left w:val="none" w:sz="0" w:space="0" w:color="auto"/>
            <w:bottom w:val="none" w:sz="0" w:space="0" w:color="auto"/>
            <w:right w:val="none" w:sz="0" w:space="0" w:color="auto"/>
          </w:divBdr>
          <w:divsChild>
            <w:div w:id="1573272693">
              <w:marLeft w:val="0"/>
              <w:marRight w:val="0"/>
              <w:marTop w:val="0"/>
              <w:marBottom w:val="0"/>
              <w:divBdr>
                <w:top w:val="none" w:sz="0" w:space="0" w:color="auto"/>
                <w:left w:val="none" w:sz="0" w:space="0" w:color="auto"/>
                <w:bottom w:val="none" w:sz="0" w:space="0" w:color="auto"/>
                <w:right w:val="none" w:sz="0" w:space="0" w:color="auto"/>
              </w:divBdr>
              <w:divsChild>
                <w:div w:id="148158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9280">
      <w:bodyDiv w:val="1"/>
      <w:marLeft w:val="0"/>
      <w:marRight w:val="0"/>
      <w:marTop w:val="0"/>
      <w:marBottom w:val="0"/>
      <w:divBdr>
        <w:top w:val="none" w:sz="0" w:space="0" w:color="auto"/>
        <w:left w:val="none" w:sz="0" w:space="0" w:color="auto"/>
        <w:bottom w:val="none" w:sz="0" w:space="0" w:color="auto"/>
        <w:right w:val="none" w:sz="0" w:space="0" w:color="auto"/>
      </w:divBdr>
      <w:divsChild>
        <w:div w:id="947814044">
          <w:marLeft w:val="0"/>
          <w:marRight w:val="0"/>
          <w:marTop w:val="0"/>
          <w:marBottom w:val="0"/>
          <w:divBdr>
            <w:top w:val="none" w:sz="0" w:space="0" w:color="auto"/>
            <w:left w:val="none" w:sz="0" w:space="0" w:color="auto"/>
            <w:bottom w:val="none" w:sz="0" w:space="0" w:color="auto"/>
            <w:right w:val="none" w:sz="0" w:space="0" w:color="auto"/>
          </w:divBdr>
          <w:divsChild>
            <w:div w:id="231500812">
              <w:marLeft w:val="0"/>
              <w:marRight w:val="0"/>
              <w:marTop w:val="0"/>
              <w:marBottom w:val="0"/>
              <w:divBdr>
                <w:top w:val="none" w:sz="0" w:space="0" w:color="auto"/>
                <w:left w:val="none" w:sz="0" w:space="0" w:color="auto"/>
                <w:bottom w:val="none" w:sz="0" w:space="0" w:color="auto"/>
                <w:right w:val="none" w:sz="0" w:space="0" w:color="auto"/>
              </w:divBdr>
              <w:divsChild>
                <w:div w:id="9705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50823">
      <w:bodyDiv w:val="1"/>
      <w:marLeft w:val="0"/>
      <w:marRight w:val="0"/>
      <w:marTop w:val="0"/>
      <w:marBottom w:val="0"/>
      <w:divBdr>
        <w:top w:val="none" w:sz="0" w:space="0" w:color="auto"/>
        <w:left w:val="none" w:sz="0" w:space="0" w:color="auto"/>
        <w:bottom w:val="none" w:sz="0" w:space="0" w:color="auto"/>
        <w:right w:val="none" w:sz="0" w:space="0" w:color="auto"/>
      </w:divBdr>
      <w:divsChild>
        <w:div w:id="336541752">
          <w:marLeft w:val="0"/>
          <w:marRight w:val="0"/>
          <w:marTop w:val="0"/>
          <w:marBottom w:val="0"/>
          <w:divBdr>
            <w:top w:val="none" w:sz="0" w:space="0" w:color="auto"/>
            <w:left w:val="none" w:sz="0" w:space="0" w:color="auto"/>
            <w:bottom w:val="none" w:sz="0" w:space="0" w:color="auto"/>
            <w:right w:val="none" w:sz="0" w:space="0" w:color="auto"/>
          </w:divBdr>
        </w:div>
      </w:divsChild>
    </w:div>
    <w:div w:id="1644844343">
      <w:bodyDiv w:val="1"/>
      <w:marLeft w:val="0"/>
      <w:marRight w:val="0"/>
      <w:marTop w:val="0"/>
      <w:marBottom w:val="0"/>
      <w:divBdr>
        <w:top w:val="none" w:sz="0" w:space="0" w:color="auto"/>
        <w:left w:val="none" w:sz="0" w:space="0" w:color="auto"/>
        <w:bottom w:val="none" w:sz="0" w:space="0" w:color="auto"/>
        <w:right w:val="none" w:sz="0" w:space="0" w:color="auto"/>
      </w:divBdr>
      <w:divsChild>
        <w:div w:id="1088431289">
          <w:marLeft w:val="0"/>
          <w:marRight w:val="0"/>
          <w:marTop w:val="0"/>
          <w:marBottom w:val="0"/>
          <w:divBdr>
            <w:top w:val="none" w:sz="0" w:space="0" w:color="auto"/>
            <w:left w:val="none" w:sz="0" w:space="0" w:color="auto"/>
            <w:bottom w:val="none" w:sz="0" w:space="0" w:color="auto"/>
            <w:right w:val="none" w:sz="0" w:space="0" w:color="auto"/>
          </w:divBdr>
          <w:divsChild>
            <w:div w:id="430585424">
              <w:marLeft w:val="0"/>
              <w:marRight w:val="0"/>
              <w:marTop w:val="0"/>
              <w:marBottom w:val="0"/>
              <w:divBdr>
                <w:top w:val="none" w:sz="0" w:space="0" w:color="auto"/>
                <w:left w:val="none" w:sz="0" w:space="0" w:color="auto"/>
                <w:bottom w:val="none" w:sz="0" w:space="0" w:color="auto"/>
                <w:right w:val="none" w:sz="0" w:space="0" w:color="auto"/>
              </w:divBdr>
              <w:divsChild>
                <w:div w:id="5643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72408">
      <w:bodyDiv w:val="1"/>
      <w:marLeft w:val="0"/>
      <w:marRight w:val="0"/>
      <w:marTop w:val="0"/>
      <w:marBottom w:val="0"/>
      <w:divBdr>
        <w:top w:val="none" w:sz="0" w:space="0" w:color="auto"/>
        <w:left w:val="none" w:sz="0" w:space="0" w:color="auto"/>
        <w:bottom w:val="none" w:sz="0" w:space="0" w:color="auto"/>
        <w:right w:val="none" w:sz="0" w:space="0" w:color="auto"/>
      </w:divBdr>
      <w:divsChild>
        <w:div w:id="807821058">
          <w:marLeft w:val="0"/>
          <w:marRight w:val="0"/>
          <w:marTop w:val="0"/>
          <w:marBottom w:val="0"/>
          <w:divBdr>
            <w:top w:val="none" w:sz="0" w:space="0" w:color="auto"/>
            <w:left w:val="none" w:sz="0" w:space="0" w:color="auto"/>
            <w:bottom w:val="none" w:sz="0" w:space="0" w:color="auto"/>
            <w:right w:val="none" w:sz="0" w:space="0" w:color="auto"/>
          </w:divBdr>
          <w:divsChild>
            <w:div w:id="1798060658">
              <w:marLeft w:val="0"/>
              <w:marRight w:val="0"/>
              <w:marTop w:val="0"/>
              <w:marBottom w:val="0"/>
              <w:divBdr>
                <w:top w:val="none" w:sz="0" w:space="0" w:color="auto"/>
                <w:left w:val="none" w:sz="0" w:space="0" w:color="auto"/>
                <w:bottom w:val="none" w:sz="0" w:space="0" w:color="auto"/>
                <w:right w:val="none" w:sz="0" w:space="0" w:color="auto"/>
              </w:divBdr>
              <w:divsChild>
                <w:div w:id="683822625">
                  <w:marLeft w:val="0"/>
                  <w:marRight w:val="0"/>
                  <w:marTop w:val="0"/>
                  <w:marBottom w:val="0"/>
                  <w:divBdr>
                    <w:top w:val="none" w:sz="0" w:space="0" w:color="auto"/>
                    <w:left w:val="none" w:sz="0" w:space="0" w:color="auto"/>
                    <w:bottom w:val="none" w:sz="0" w:space="0" w:color="auto"/>
                    <w:right w:val="none" w:sz="0" w:space="0" w:color="auto"/>
                  </w:divBdr>
                  <w:divsChild>
                    <w:div w:id="1612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n.gov/content/dam/tn/education/special-education/ri_faq.pdf" TargetMode="External"/><Relationship Id="rId13" Type="http://schemas.openxmlformats.org/officeDocument/2006/relationships/hyperlink" Target="https://www.theleafchronicle.com/restricted/?return=https%3A%2F%2Fwww.theleafchronicle.com%2Fstory%2Fnews%2F2021%2F10%2F22%2Fadvocacy-groups-families-raise-alarms-cmcss-special-education%2F7298769002%2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n.gov/content/dam/tn/education/special-education/Isolation%20and%20Restraint%2019-20%20Data.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n.gov/content/dam/tn/education/special-education/ri_faq.pdf" TargetMode="External"/><Relationship Id="rId5" Type="http://schemas.openxmlformats.org/officeDocument/2006/relationships/styles" Target="styles.xml"/><Relationship Id="rId15" Type="http://schemas.openxmlformats.org/officeDocument/2006/relationships/hyperlink" Target="https://www.disabilityrightstn.org/documents/fba-and-bip-fact-sheet-f.pdf" TargetMode="External"/><Relationship Id="rId10" Type="http://schemas.openxmlformats.org/officeDocument/2006/relationships/hyperlink" Target="https://www.disabilityrightstn.org/resources/news/october-2021/investigations-in-18-states-find-serious-abuse-at" TargetMode="External"/><Relationship Id="rId4" Type="http://schemas.openxmlformats.org/officeDocument/2006/relationships/numbering" Target="numbering.xml"/><Relationship Id="rId9" Type="http://schemas.openxmlformats.org/officeDocument/2006/relationships/hyperlink" Target="https://www.disabilityrightstn.org/documents/fba-and-bip-fact-sheet-f.pdf" TargetMode="External"/><Relationship Id="rId14" Type="http://schemas.openxmlformats.org/officeDocument/2006/relationships/hyperlink" Target="https://www.disabilityrightstn.org/documents/restraint-info-sheet-final-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FDA65E5A0DA74CAFC7DF8B109D892A" ma:contentTypeVersion="13" ma:contentTypeDescription="Create a new document." ma:contentTypeScope="" ma:versionID="cdeebfc4a6e00eb293aae7893590a9fd">
  <xsd:schema xmlns:xsd="http://www.w3.org/2001/XMLSchema" xmlns:xs="http://www.w3.org/2001/XMLSchema" xmlns:p="http://schemas.microsoft.com/office/2006/metadata/properties" xmlns:ns2="6558b004-b089-4161-93b5-adea61705b05" xmlns:ns3="48ab1041-dbe6-4328-852e-0a64d16a5736" targetNamespace="http://schemas.microsoft.com/office/2006/metadata/properties" ma:root="true" ma:fieldsID="1f764db1115e0b36b3c3aac8b8e41275" ns2:_="" ns3:_="">
    <xsd:import namespace="6558b004-b089-4161-93b5-adea61705b05"/>
    <xsd:import namespace="48ab1041-dbe6-4328-852e-0a64d16a57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8b004-b089-4161-93b5-adea61705b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ab1041-dbe6-4328-852e-0a64d16a573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0527B2-4DCF-4AEA-8BE1-484A4A2C4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8b004-b089-4161-93b5-adea61705b05"/>
    <ds:schemaRef ds:uri="48ab1041-dbe6-4328-852e-0a64d16a5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CC4A02-9385-4F05-BFEB-9392A3623F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BE57C1-CD24-4F9B-8BB9-B42B00CE6D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Linnet Overton</dc:creator>
  <cp:keywords/>
  <dc:description/>
  <cp:lastModifiedBy>Linnet Overton</cp:lastModifiedBy>
  <cp:revision>2</cp:revision>
  <dcterms:created xsi:type="dcterms:W3CDTF">2021-11-08T14:56:00Z</dcterms:created>
  <dcterms:modified xsi:type="dcterms:W3CDTF">2021-11-08T14:56:00Z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0x0101002EFDA65E5A0DA74CAFC7DF8B109D892A</vt:lpwstr>
  </property>
</Properties>
</file>